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A27DE" w14:textId="361A0734" w:rsidR="00F80CFB" w:rsidRDefault="0027247B" w:rsidP="0027247B">
      <w:pPr>
        <w:rPr>
          <w:rFonts w:cs="Tahoma"/>
          <w:sz w:val="28"/>
          <w:szCs w:val="28"/>
        </w:rPr>
      </w:pPr>
      <w:r w:rsidRPr="00AD2463">
        <w:rPr>
          <w:rFonts w:cs="Tahoma"/>
          <w:noProof/>
          <w:sz w:val="28"/>
          <w:szCs w:val="28"/>
          <w:lang w:eastAsia="it-IT"/>
        </w:rPr>
        <w:drawing>
          <wp:anchor distT="0" distB="0" distL="114300" distR="114300" simplePos="0" relativeHeight="251661312" behindDoc="0" locked="0" layoutInCell="1" allowOverlap="1" wp14:anchorId="40A57CF2" wp14:editId="333932F0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476625" cy="947440"/>
            <wp:effectExtent l="0" t="0" r="0" b="508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fsteinerland-Logo-noClaim-RG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94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B8FA91" w14:textId="6CDB5A09" w:rsidR="00B830BD" w:rsidRPr="00AD2463" w:rsidRDefault="00B830BD" w:rsidP="0027247B">
      <w:pPr>
        <w:jc w:val="center"/>
        <w:rPr>
          <w:rFonts w:cs="Tahoma"/>
          <w:sz w:val="28"/>
          <w:szCs w:val="28"/>
        </w:rPr>
      </w:pPr>
    </w:p>
    <w:p w14:paraId="14716F82" w14:textId="57422739" w:rsidR="00D90774" w:rsidRDefault="00D90774" w:rsidP="004F3E73">
      <w:pPr>
        <w:jc w:val="both"/>
        <w:rPr>
          <w:rFonts w:cs="Tahoma"/>
          <w:sz w:val="28"/>
          <w:szCs w:val="28"/>
        </w:rPr>
      </w:pPr>
    </w:p>
    <w:p w14:paraId="7EEFF52F" w14:textId="77777777" w:rsidR="0027247B" w:rsidRDefault="0027247B" w:rsidP="004F3E73">
      <w:pPr>
        <w:jc w:val="center"/>
        <w:rPr>
          <w:rFonts w:cs="Tahoma"/>
          <w:b/>
          <w:sz w:val="32"/>
          <w:szCs w:val="32"/>
        </w:rPr>
      </w:pPr>
    </w:p>
    <w:p w14:paraId="4AD6A759" w14:textId="0D590CDF" w:rsidR="00F80CFB" w:rsidRPr="00343C4E" w:rsidRDefault="00C41FDD" w:rsidP="00DA1C1E">
      <w:pPr>
        <w:jc w:val="center"/>
        <w:rPr>
          <w:rFonts w:ascii="Tahoma" w:hAnsi="Tahoma" w:cs="Tahoma"/>
          <w:b/>
          <w:sz w:val="28"/>
          <w:szCs w:val="28"/>
        </w:rPr>
      </w:pPr>
      <w:r w:rsidRPr="00343C4E">
        <w:rPr>
          <w:rFonts w:ascii="Tahoma" w:hAnsi="Tahoma" w:cs="Tahoma"/>
          <w:b/>
          <w:sz w:val="28"/>
          <w:szCs w:val="28"/>
        </w:rPr>
        <w:t>LA DESTINAZIONE CHE UNISCE MONTAGNA, LAGHI BALNEABILI E URBAN LIFESTYLE</w:t>
      </w:r>
    </w:p>
    <w:p w14:paraId="00D2D4E9" w14:textId="784019E6" w:rsidR="00B014F5" w:rsidRDefault="00B014F5" w:rsidP="001173B0">
      <w:pPr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Kufstein, 25.06.2025 </w:t>
      </w:r>
    </w:p>
    <w:p w14:paraId="6B1C4346" w14:textId="3D196E23" w:rsidR="005C7281" w:rsidRPr="00DA1C1E" w:rsidRDefault="006B45E6" w:rsidP="001173B0">
      <w:pPr>
        <w:jc w:val="both"/>
        <w:rPr>
          <w:rFonts w:ascii="Tahoma" w:hAnsi="Tahoma" w:cs="Tahoma"/>
          <w:b/>
          <w:sz w:val="24"/>
          <w:szCs w:val="24"/>
        </w:rPr>
      </w:pPr>
      <w:r w:rsidRPr="00433565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556E2F5" wp14:editId="4434E6EA">
            <wp:simplePos x="0" y="0"/>
            <wp:positionH relativeFrom="margin">
              <wp:posOffset>1108710</wp:posOffset>
            </wp:positionH>
            <wp:positionV relativeFrom="paragraph">
              <wp:posOffset>1670685</wp:posOffset>
            </wp:positionV>
            <wp:extent cx="3794125" cy="2372360"/>
            <wp:effectExtent l="0" t="0" r="0" b="8890"/>
            <wp:wrapTopAndBottom/>
            <wp:docPr id="165409262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6E1" w:rsidRPr="00433565">
        <w:rPr>
          <w:rFonts w:ascii="Tahoma" w:hAnsi="Tahoma" w:cs="Tahoma"/>
          <w:bCs/>
          <w:sz w:val="24"/>
          <w:szCs w:val="24"/>
        </w:rPr>
        <w:t xml:space="preserve">In Tirolo, </w:t>
      </w:r>
      <w:r w:rsidR="00C41FDD" w:rsidRPr="00433565">
        <w:rPr>
          <w:rFonts w:ascii="Tahoma" w:hAnsi="Tahoma" w:cs="Tahoma"/>
          <w:b/>
          <w:sz w:val="24"/>
          <w:szCs w:val="24"/>
        </w:rPr>
        <w:t>la regione del Kufsteinerland</w:t>
      </w:r>
      <w:r w:rsidR="00C41FDD" w:rsidRPr="00433565">
        <w:rPr>
          <w:rFonts w:ascii="Tahoma" w:hAnsi="Tahoma" w:cs="Tahoma"/>
          <w:bCs/>
          <w:sz w:val="24"/>
          <w:szCs w:val="24"/>
        </w:rPr>
        <w:t xml:space="preserve"> concentra nel suo territorio </w:t>
      </w:r>
      <w:r w:rsidR="001A7BD8" w:rsidRPr="00433565">
        <w:rPr>
          <w:rFonts w:ascii="Tahoma" w:hAnsi="Tahoma" w:cs="Tahoma"/>
          <w:bCs/>
          <w:sz w:val="24"/>
          <w:szCs w:val="24"/>
        </w:rPr>
        <w:t xml:space="preserve">la bellezza delle scenografiche </w:t>
      </w:r>
      <w:r w:rsidR="00C41FDD" w:rsidRPr="00433565">
        <w:rPr>
          <w:rFonts w:ascii="Tahoma" w:hAnsi="Tahoma" w:cs="Tahoma"/>
          <w:bCs/>
          <w:sz w:val="24"/>
          <w:szCs w:val="24"/>
        </w:rPr>
        <w:t>montagne</w:t>
      </w:r>
      <w:r w:rsidR="001A7BD8" w:rsidRPr="00433565">
        <w:rPr>
          <w:rFonts w:ascii="Tahoma" w:hAnsi="Tahoma" w:cs="Tahoma"/>
          <w:bCs/>
          <w:sz w:val="24"/>
          <w:szCs w:val="24"/>
        </w:rPr>
        <w:t xml:space="preserve"> e romantici </w:t>
      </w:r>
      <w:r w:rsidR="00C41FDD" w:rsidRPr="00433565">
        <w:rPr>
          <w:rFonts w:ascii="Tahoma" w:hAnsi="Tahoma" w:cs="Tahoma"/>
          <w:bCs/>
          <w:sz w:val="24"/>
          <w:szCs w:val="24"/>
        </w:rPr>
        <w:t xml:space="preserve">laghi </w:t>
      </w:r>
      <w:r w:rsidR="001A7BD8" w:rsidRPr="00433565">
        <w:rPr>
          <w:rFonts w:ascii="Tahoma" w:hAnsi="Tahoma" w:cs="Tahoma"/>
          <w:bCs/>
          <w:sz w:val="24"/>
          <w:szCs w:val="24"/>
        </w:rPr>
        <w:t xml:space="preserve">balneabili, con il lifestyle urbano: </w:t>
      </w:r>
      <w:r w:rsidR="001A7BD8" w:rsidRPr="00433565">
        <w:rPr>
          <w:rFonts w:ascii="Tahoma" w:hAnsi="Tahoma" w:cs="Tahoma"/>
          <w:b/>
          <w:sz w:val="24"/>
          <w:szCs w:val="24"/>
        </w:rPr>
        <w:t>la cittadina di Kufstein</w:t>
      </w:r>
      <w:r w:rsidR="001A7BD8" w:rsidRPr="00433565">
        <w:rPr>
          <w:rFonts w:ascii="Tahoma" w:hAnsi="Tahoma" w:cs="Tahoma"/>
          <w:bCs/>
          <w:sz w:val="24"/>
          <w:szCs w:val="24"/>
        </w:rPr>
        <w:t xml:space="preserve">, con il suo pittoresco centro storico, i locali, i ristoranti, i negozi e le boutique dà vita ad una vacanza eclettica, che spazia dalla cultura alla musica, dallo shopping alla buona cucina ristoranti rinomati. </w:t>
      </w:r>
      <w:r w:rsidR="000B78B2" w:rsidRPr="00DA1C1E">
        <w:rPr>
          <w:rFonts w:ascii="Tahoma" w:hAnsi="Tahoma" w:cs="Tahoma"/>
          <w:b/>
          <w:sz w:val="24"/>
          <w:szCs w:val="24"/>
        </w:rPr>
        <w:t xml:space="preserve">La destinazione per una vacanza </w:t>
      </w:r>
      <w:r w:rsidR="00DA1C1E" w:rsidRPr="00DA1C1E">
        <w:rPr>
          <w:rFonts w:ascii="Tahoma" w:hAnsi="Tahoma" w:cs="Tahoma"/>
          <w:b/>
          <w:sz w:val="24"/>
          <w:szCs w:val="24"/>
        </w:rPr>
        <w:t xml:space="preserve">rinfrescante, rigenerante ed attiva. </w:t>
      </w:r>
    </w:p>
    <w:p w14:paraId="4A6AD9BA" w14:textId="36D28CF2" w:rsidR="00343C4E" w:rsidRPr="00433565" w:rsidRDefault="00343C4E" w:rsidP="001173B0">
      <w:pPr>
        <w:jc w:val="both"/>
        <w:rPr>
          <w:rFonts w:ascii="Tahoma" w:hAnsi="Tahoma" w:cs="Tahoma"/>
          <w:bCs/>
          <w:sz w:val="24"/>
          <w:szCs w:val="24"/>
        </w:rPr>
      </w:pPr>
    </w:p>
    <w:p w14:paraId="3BBF0095" w14:textId="77777777" w:rsidR="00343C4E" w:rsidRPr="00433565" w:rsidRDefault="00343C4E" w:rsidP="001173B0">
      <w:pPr>
        <w:jc w:val="both"/>
        <w:rPr>
          <w:rFonts w:ascii="Tahoma" w:hAnsi="Tahoma" w:cs="Tahoma"/>
          <w:bCs/>
          <w:sz w:val="24"/>
          <w:szCs w:val="24"/>
        </w:rPr>
      </w:pPr>
    </w:p>
    <w:p w14:paraId="27DACFD9" w14:textId="555AE90F" w:rsidR="00433565" w:rsidRPr="00961828" w:rsidRDefault="00B014F5" w:rsidP="0059418D">
      <w:pPr>
        <w:jc w:val="center"/>
        <w:rPr>
          <w:rFonts w:ascii="Tahoma" w:hAnsi="Tahoma" w:cs="Tahoma"/>
          <w:bCs/>
          <w:i/>
          <w:iCs/>
        </w:rPr>
      </w:pPr>
      <w:r w:rsidRPr="00961828">
        <w:rPr>
          <w:rFonts w:ascii="Tahoma" w:hAnsi="Tahoma" w:cs="Tahoma"/>
          <w:bCs/>
          <w:i/>
          <w:iCs/>
        </w:rPr>
        <w:t xml:space="preserve">Il centro di Kufstein </w:t>
      </w:r>
      <w:r w:rsidR="0063390D" w:rsidRPr="00961828">
        <w:rPr>
          <w:rFonts w:ascii="Tahoma" w:hAnsi="Tahoma" w:cs="Tahoma"/>
          <w:bCs/>
          <w:i/>
          <w:iCs/>
        </w:rPr>
        <w:t xml:space="preserve">con la </w:t>
      </w:r>
      <w:proofErr w:type="spellStart"/>
      <w:r w:rsidR="0063390D" w:rsidRPr="00961828">
        <w:rPr>
          <w:rFonts w:ascii="Tahoma" w:hAnsi="Tahoma" w:cs="Tahoma"/>
          <w:bCs/>
          <w:i/>
          <w:iCs/>
        </w:rPr>
        <w:t>Römerhofgasse</w:t>
      </w:r>
      <w:proofErr w:type="spellEnd"/>
      <w:r w:rsidR="0059418D" w:rsidRPr="00961828">
        <w:rPr>
          <w:rFonts w:ascii="Tahoma" w:hAnsi="Tahoma" w:cs="Tahoma"/>
          <w:bCs/>
          <w:i/>
          <w:iCs/>
        </w:rPr>
        <w:t xml:space="preserve"> ©TVB Kufsteinerland / Chris Borg</w:t>
      </w:r>
    </w:p>
    <w:p w14:paraId="77DA22D7" w14:textId="77777777" w:rsidR="00433565" w:rsidRDefault="00433565" w:rsidP="001173B0">
      <w:pPr>
        <w:jc w:val="both"/>
        <w:rPr>
          <w:rFonts w:ascii="Tahoma" w:hAnsi="Tahoma" w:cs="Tahoma"/>
          <w:bCs/>
          <w:sz w:val="24"/>
          <w:szCs w:val="24"/>
        </w:rPr>
      </w:pPr>
    </w:p>
    <w:p w14:paraId="6AF19A91" w14:textId="10646DEF" w:rsidR="005C7281" w:rsidRPr="00433565" w:rsidRDefault="001A7BD8" w:rsidP="001173B0">
      <w:pPr>
        <w:jc w:val="both"/>
        <w:rPr>
          <w:rFonts w:ascii="Tahoma" w:hAnsi="Tahoma" w:cs="Tahoma"/>
          <w:b/>
          <w:sz w:val="24"/>
          <w:szCs w:val="24"/>
        </w:rPr>
      </w:pPr>
      <w:r w:rsidRPr="00433565">
        <w:rPr>
          <w:rFonts w:ascii="Tahoma" w:hAnsi="Tahoma" w:cs="Tahoma"/>
          <w:bCs/>
          <w:sz w:val="24"/>
          <w:szCs w:val="24"/>
        </w:rPr>
        <w:t>I punti di forza di questa regione facilmente raggiungibile dall’Italia anche con i mezzi pubblici</w:t>
      </w:r>
      <w:r w:rsidR="00E1119A" w:rsidRPr="00433565">
        <w:rPr>
          <w:rFonts w:ascii="Tahoma" w:hAnsi="Tahoma" w:cs="Tahoma"/>
          <w:bCs/>
          <w:sz w:val="24"/>
          <w:szCs w:val="24"/>
        </w:rPr>
        <w:t xml:space="preserve"> </w:t>
      </w:r>
      <w:r w:rsidRPr="00433565">
        <w:rPr>
          <w:rFonts w:ascii="Tahoma" w:hAnsi="Tahoma" w:cs="Tahoma"/>
          <w:bCs/>
          <w:sz w:val="24"/>
          <w:szCs w:val="24"/>
        </w:rPr>
        <w:t>(</w:t>
      </w:r>
      <w:r w:rsidRPr="00433565">
        <w:rPr>
          <w:rFonts w:ascii="Tahoma" w:hAnsi="Tahoma" w:cs="Tahoma"/>
          <w:b/>
          <w:sz w:val="24"/>
          <w:szCs w:val="24"/>
        </w:rPr>
        <w:t>i collegamenti in treno sono diretti da Verona</w:t>
      </w:r>
      <w:r w:rsidR="00ED2F8B" w:rsidRPr="00433565">
        <w:rPr>
          <w:rFonts w:ascii="Tahoma" w:hAnsi="Tahoma" w:cs="Tahoma"/>
          <w:b/>
          <w:sz w:val="24"/>
          <w:szCs w:val="24"/>
        </w:rPr>
        <w:t>, Venezia,</w:t>
      </w:r>
      <w:r w:rsidRPr="00433565">
        <w:rPr>
          <w:rFonts w:ascii="Tahoma" w:hAnsi="Tahoma" w:cs="Tahoma"/>
          <w:b/>
          <w:sz w:val="24"/>
          <w:szCs w:val="24"/>
        </w:rPr>
        <w:t xml:space="preserve"> Bologna</w:t>
      </w:r>
      <w:r w:rsidR="00ED2F8B" w:rsidRPr="00433565">
        <w:rPr>
          <w:rFonts w:ascii="Tahoma" w:hAnsi="Tahoma" w:cs="Tahoma"/>
          <w:b/>
          <w:sz w:val="24"/>
          <w:szCs w:val="24"/>
        </w:rPr>
        <w:t xml:space="preserve"> e Rimini</w:t>
      </w:r>
      <w:r w:rsidRPr="00433565">
        <w:rPr>
          <w:rFonts w:ascii="Tahoma" w:hAnsi="Tahoma" w:cs="Tahoma"/>
          <w:bCs/>
          <w:sz w:val="24"/>
          <w:szCs w:val="24"/>
        </w:rPr>
        <w:t xml:space="preserve">), aprono un ventaglio di occasioni e di possibilità a chi desidera sperimentare ogni giorno attività diverse e sempre nuove. </w:t>
      </w:r>
      <w:r w:rsidR="00ED2F8B" w:rsidRPr="00433565">
        <w:rPr>
          <w:rFonts w:ascii="Tahoma" w:hAnsi="Tahoma" w:cs="Tahoma"/>
          <w:bCs/>
          <w:sz w:val="24"/>
          <w:szCs w:val="24"/>
        </w:rPr>
        <w:t xml:space="preserve">In estate, le temperature sono sempre piacevoli sia per praticare sport sia per immergersi nei laghi balneabili. </w:t>
      </w:r>
      <w:r w:rsidRPr="00433565">
        <w:rPr>
          <w:rFonts w:ascii="Tahoma" w:hAnsi="Tahoma" w:cs="Tahoma"/>
          <w:bCs/>
          <w:sz w:val="24"/>
          <w:szCs w:val="24"/>
        </w:rPr>
        <w:t>Per gli sportivi non mancano le piste ciclabili pianeggianti, c</w:t>
      </w:r>
      <w:r w:rsidR="00E1119A" w:rsidRPr="00433565">
        <w:rPr>
          <w:rFonts w:ascii="Tahoma" w:hAnsi="Tahoma" w:cs="Tahoma"/>
          <w:bCs/>
          <w:sz w:val="24"/>
          <w:szCs w:val="24"/>
        </w:rPr>
        <w:t xml:space="preserve">ome quella che segue il corso dell’imponente fiume Inn che bagna la città e quelle impegnative da percorrere in salita e in discesa in sella alla </w:t>
      </w:r>
      <w:r w:rsidR="00E1119A" w:rsidRPr="00433565">
        <w:rPr>
          <w:rFonts w:ascii="Tahoma" w:hAnsi="Tahoma" w:cs="Tahoma"/>
          <w:b/>
          <w:sz w:val="24"/>
          <w:szCs w:val="24"/>
        </w:rPr>
        <w:t xml:space="preserve">mountainbike. </w:t>
      </w:r>
    </w:p>
    <w:p w14:paraId="495A4FAD" w14:textId="77777777" w:rsidR="0027247B" w:rsidRPr="00433565" w:rsidRDefault="0027247B" w:rsidP="001173B0">
      <w:pPr>
        <w:jc w:val="both"/>
        <w:rPr>
          <w:rFonts w:ascii="Tahoma" w:hAnsi="Tahoma" w:cs="Tahoma"/>
          <w:bCs/>
          <w:sz w:val="24"/>
          <w:szCs w:val="24"/>
        </w:rPr>
      </w:pPr>
    </w:p>
    <w:p w14:paraId="59CD2FA4" w14:textId="77777777" w:rsidR="00343C4E" w:rsidRPr="00433565" w:rsidRDefault="00343C4E" w:rsidP="001173B0">
      <w:pPr>
        <w:jc w:val="both"/>
        <w:rPr>
          <w:rFonts w:ascii="Tahoma" w:hAnsi="Tahoma" w:cs="Tahoma"/>
          <w:bCs/>
          <w:sz w:val="24"/>
          <w:szCs w:val="24"/>
        </w:rPr>
      </w:pPr>
    </w:p>
    <w:p w14:paraId="1406C22D" w14:textId="77777777" w:rsidR="00343C4E" w:rsidRPr="00433565" w:rsidRDefault="00343C4E" w:rsidP="001173B0">
      <w:pPr>
        <w:jc w:val="both"/>
        <w:rPr>
          <w:rFonts w:ascii="Tahoma" w:hAnsi="Tahoma" w:cs="Tahoma"/>
          <w:bCs/>
          <w:sz w:val="24"/>
          <w:szCs w:val="24"/>
        </w:rPr>
      </w:pPr>
    </w:p>
    <w:p w14:paraId="038D6BE4" w14:textId="03AFFEAF" w:rsidR="0027247B" w:rsidRPr="00433565" w:rsidRDefault="00E1119A" w:rsidP="001173B0">
      <w:pPr>
        <w:jc w:val="both"/>
        <w:rPr>
          <w:rFonts w:ascii="Tahoma" w:hAnsi="Tahoma" w:cs="Tahoma"/>
          <w:bCs/>
          <w:sz w:val="24"/>
          <w:szCs w:val="24"/>
        </w:rPr>
      </w:pPr>
      <w:r w:rsidRPr="00433565">
        <w:rPr>
          <w:rFonts w:ascii="Tahoma" w:hAnsi="Tahoma" w:cs="Tahoma"/>
          <w:bCs/>
          <w:sz w:val="24"/>
          <w:szCs w:val="24"/>
        </w:rPr>
        <w:t xml:space="preserve">Per gli </w:t>
      </w:r>
      <w:r w:rsidRPr="00433565">
        <w:rPr>
          <w:rFonts w:ascii="Tahoma" w:hAnsi="Tahoma" w:cs="Tahoma"/>
          <w:b/>
          <w:sz w:val="24"/>
          <w:szCs w:val="24"/>
        </w:rPr>
        <w:t>amanti del trekking</w:t>
      </w:r>
      <w:r w:rsidRPr="00433565">
        <w:rPr>
          <w:rFonts w:ascii="Tahoma" w:hAnsi="Tahoma" w:cs="Tahoma"/>
          <w:bCs/>
          <w:sz w:val="24"/>
          <w:szCs w:val="24"/>
        </w:rPr>
        <w:t xml:space="preserve">, la rete dei sentieri è infinita e ben segnalata: si può scegliere di intraprendere un percorso da soli oppure con la guida, grazie all’ampia offerta che l’ufficio turistico mette a disposizione dei turisti tramite la </w:t>
      </w:r>
      <w:proofErr w:type="spellStart"/>
      <w:r w:rsidRPr="00433565">
        <w:rPr>
          <w:rFonts w:ascii="Tahoma" w:hAnsi="Tahoma" w:cs="Tahoma"/>
          <w:bCs/>
          <w:sz w:val="24"/>
          <w:szCs w:val="24"/>
        </w:rPr>
        <w:t>KufsteinerlandCard</w:t>
      </w:r>
      <w:proofErr w:type="spellEnd"/>
      <w:r w:rsidRPr="00433565">
        <w:rPr>
          <w:rFonts w:ascii="Tahoma" w:hAnsi="Tahoma" w:cs="Tahoma"/>
          <w:bCs/>
          <w:sz w:val="24"/>
          <w:szCs w:val="24"/>
        </w:rPr>
        <w:t xml:space="preserve">, una tessera gratuita che viene consegnata il giorno di arrivo e che consente di partecipare a tantissime attività di gruppo. La natura non è solo verticale, da scoprire salendo ad esempio sulle vette del grande massiccio calcareo del </w:t>
      </w:r>
      <w:proofErr w:type="spellStart"/>
      <w:r w:rsidRPr="00433565">
        <w:rPr>
          <w:rFonts w:ascii="Tahoma" w:hAnsi="Tahoma" w:cs="Tahoma"/>
          <w:b/>
          <w:sz w:val="24"/>
          <w:szCs w:val="24"/>
        </w:rPr>
        <w:t>Kaisergebirge</w:t>
      </w:r>
      <w:proofErr w:type="spellEnd"/>
      <w:r w:rsidRPr="00433565">
        <w:rPr>
          <w:rFonts w:ascii="Tahoma" w:hAnsi="Tahoma" w:cs="Tahoma"/>
          <w:bCs/>
          <w:sz w:val="24"/>
          <w:szCs w:val="24"/>
        </w:rPr>
        <w:t xml:space="preserve">, le cui formazioni rocciose non smettono di stupire, passo dopo passo, ma si svela anche “orizzontalmente”, ovvero con gli incantevoli specchi d’acqua che punteggiano </w:t>
      </w:r>
      <w:r w:rsidR="006120A0" w:rsidRPr="00433565">
        <w:rPr>
          <w:rFonts w:ascii="Tahoma" w:hAnsi="Tahoma" w:cs="Tahoma"/>
          <w:bCs/>
          <w:sz w:val="24"/>
          <w:szCs w:val="24"/>
        </w:rPr>
        <w:t xml:space="preserve">questa regione privilegiata. </w:t>
      </w:r>
    </w:p>
    <w:p w14:paraId="7C294C28" w14:textId="11CA3CA5" w:rsidR="009B7999" w:rsidRDefault="009B7999" w:rsidP="00FB1172">
      <w:pPr>
        <w:jc w:val="center"/>
        <w:rPr>
          <w:rFonts w:ascii="Tahoma" w:hAnsi="Tahoma" w:cs="Tahoma"/>
          <w:bCs/>
          <w:i/>
          <w:iCs/>
        </w:rPr>
      </w:pPr>
      <w:r>
        <w:rPr>
          <w:rFonts w:ascii="Tahoma" w:hAnsi="Tahoma" w:cs="Tahoma"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6687B01" wp14:editId="48137756">
            <wp:simplePos x="0" y="0"/>
            <wp:positionH relativeFrom="column">
              <wp:posOffset>832485</wp:posOffset>
            </wp:positionH>
            <wp:positionV relativeFrom="paragraph">
              <wp:posOffset>239395</wp:posOffset>
            </wp:positionV>
            <wp:extent cx="4166870" cy="2771775"/>
            <wp:effectExtent l="0" t="0" r="5080" b="9525"/>
            <wp:wrapTopAndBottom/>
            <wp:docPr id="211112973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947CD" w14:textId="13248C5B" w:rsidR="0027247B" w:rsidRPr="00FB1172" w:rsidRDefault="00E22804" w:rsidP="00FB1172">
      <w:pPr>
        <w:jc w:val="center"/>
        <w:rPr>
          <w:rFonts w:ascii="Tahoma" w:hAnsi="Tahoma" w:cs="Tahoma"/>
          <w:bCs/>
          <w:i/>
          <w:iCs/>
        </w:rPr>
      </w:pPr>
      <w:r w:rsidRPr="00FB1172">
        <w:rPr>
          <w:rFonts w:ascii="Tahoma" w:hAnsi="Tahoma" w:cs="Tahoma"/>
          <w:bCs/>
          <w:i/>
          <w:iCs/>
        </w:rPr>
        <w:t xml:space="preserve">Il </w:t>
      </w:r>
      <w:r w:rsidR="00FB1172" w:rsidRPr="00FB1172">
        <w:rPr>
          <w:rFonts w:ascii="Tahoma" w:hAnsi="Tahoma" w:cs="Tahoma"/>
          <w:bCs/>
          <w:i/>
          <w:iCs/>
        </w:rPr>
        <w:t>grande massiccio ca</w:t>
      </w:r>
      <w:r w:rsidR="00FB1172">
        <w:rPr>
          <w:rFonts w:ascii="Tahoma" w:hAnsi="Tahoma" w:cs="Tahoma"/>
          <w:bCs/>
          <w:i/>
          <w:iCs/>
        </w:rPr>
        <w:t xml:space="preserve">lcareo </w:t>
      </w:r>
      <w:proofErr w:type="spellStart"/>
      <w:r w:rsidR="00FB1172">
        <w:rPr>
          <w:rFonts w:ascii="Tahoma" w:hAnsi="Tahoma" w:cs="Tahoma"/>
          <w:bCs/>
          <w:i/>
          <w:iCs/>
        </w:rPr>
        <w:t>Kaisergebirge</w:t>
      </w:r>
      <w:proofErr w:type="spellEnd"/>
      <w:r w:rsidR="00FB1172">
        <w:rPr>
          <w:rFonts w:ascii="Tahoma" w:hAnsi="Tahoma" w:cs="Tahoma"/>
          <w:bCs/>
          <w:i/>
          <w:iCs/>
        </w:rPr>
        <w:t xml:space="preserve"> sopra </w:t>
      </w:r>
      <w:r w:rsidRPr="00FB1172">
        <w:rPr>
          <w:rFonts w:ascii="Tahoma" w:hAnsi="Tahoma" w:cs="Tahoma"/>
          <w:bCs/>
          <w:i/>
          <w:iCs/>
        </w:rPr>
        <w:t>Kufstein</w:t>
      </w:r>
      <w:r w:rsidR="009B7999">
        <w:rPr>
          <w:rFonts w:ascii="Tahoma" w:hAnsi="Tahoma" w:cs="Tahoma"/>
          <w:bCs/>
          <w:i/>
          <w:iCs/>
        </w:rPr>
        <w:t xml:space="preserve"> </w:t>
      </w:r>
      <w:r w:rsidRPr="00FB1172">
        <w:rPr>
          <w:rFonts w:ascii="Tahoma" w:hAnsi="Tahoma" w:cs="Tahoma"/>
          <w:bCs/>
          <w:i/>
          <w:iCs/>
        </w:rPr>
        <w:t>©</w:t>
      </w:r>
      <w:proofErr w:type="spellStart"/>
      <w:r w:rsidR="00C0287E">
        <w:rPr>
          <w:rFonts w:ascii="Tahoma" w:hAnsi="Tahoma" w:cs="Tahoma"/>
          <w:bCs/>
          <w:i/>
          <w:iCs/>
        </w:rPr>
        <w:t>Weinbergerhaus</w:t>
      </w:r>
      <w:proofErr w:type="spellEnd"/>
      <w:r w:rsidRPr="00FB1172">
        <w:rPr>
          <w:rFonts w:ascii="Tahoma" w:hAnsi="Tahoma" w:cs="Tahoma"/>
          <w:bCs/>
          <w:i/>
          <w:iCs/>
        </w:rPr>
        <w:t xml:space="preserve"> /</w:t>
      </w:r>
      <w:r w:rsidR="00C0287E">
        <w:rPr>
          <w:rFonts w:ascii="Tahoma" w:hAnsi="Tahoma" w:cs="Tahoma"/>
          <w:bCs/>
          <w:i/>
          <w:iCs/>
        </w:rPr>
        <w:t xml:space="preserve">Tina </w:t>
      </w:r>
      <w:proofErr w:type="spellStart"/>
      <w:r w:rsidR="00C0287E">
        <w:rPr>
          <w:rFonts w:ascii="Tahoma" w:hAnsi="Tahoma" w:cs="Tahoma"/>
          <w:bCs/>
          <w:i/>
          <w:iCs/>
        </w:rPr>
        <w:t>G</w:t>
      </w:r>
      <w:r w:rsidR="009B7999">
        <w:rPr>
          <w:rFonts w:ascii="Tahoma" w:hAnsi="Tahoma" w:cs="Tahoma"/>
          <w:bCs/>
          <w:i/>
          <w:iCs/>
        </w:rPr>
        <w:t>erstenberg</w:t>
      </w:r>
      <w:proofErr w:type="spellEnd"/>
    </w:p>
    <w:p w14:paraId="1D5BEF1C" w14:textId="77777777" w:rsidR="00343C4E" w:rsidRPr="00FB1172" w:rsidRDefault="00343C4E" w:rsidP="001173B0">
      <w:pPr>
        <w:jc w:val="both"/>
        <w:rPr>
          <w:rFonts w:ascii="Tahoma" w:hAnsi="Tahoma" w:cs="Tahoma"/>
          <w:b/>
          <w:sz w:val="24"/>
          <w:szCs w:val="24"/>
        </w:rPr>
      </w:pPr>
    </w:p>
    <w:p w14:paraId="077D30CA" w14:textId="66523077" w:rsidR="0027247B" w:rsidRPr="00433565" w:rsidRDefault="006120A0" w:rsidP="001173B0">
      <w:pPr>
        <w:jc w:val="both"/>
        <w:rPr>
          <w:rFonts w:ascii="Tahoma" w:hAnsi="Tahoma" w:cs="Tahoma"/>
          <w:bCs/>
          <w:sz w:val="24"/>
          <w:szCs w:val="24"/>
        </w:rPr>
      </w:pPr>
      <w:r w:rsidRPr="00433565">
        <w:rPr>
          <w:rFonts w:ascii="Tahoma" w:hAnsi="Tahoma" w:cs="Tahoma"/>
          <w:b/>
          <w:sz w:val="24"/>
          <w:szCs w:val="24"/>
        </w:rPr>
        <w:t xml:space="preserve">I </w:t>
      </w:r>
      <w:r w:rsidR="001173B0" w:rsidRPr="00433565">
        <w:rPr>
          <w:rFonts w:ascii="Tahoma" w:hAnsi="Tahoma" w:cs="Tahoma"/>
          <w:b/>
          <w:sz w:val="24"/>
          <w:szCs w:val="24"/>
        </w:rPr>
        <w:t>5</w:t>
      </w:r>
      <w:r w:rsidRPr="00433565">
        <w:rPr>
          <w:rFonts w:ascii="Tahoma" w:hAnsi="Tahoma" w:cs="Tahoma"/>
          <w:b/>
          <w:sz w:val="24"/>
          <w:szCs w:val="24"/>
        </w:rPr>
        <w:t xml:space="preserve"> laghi, tutti balneabili</w:t>
      </w:r>
      <w:r w:rsidRPr="00433565">
        <w:rPr>
          <w:rFonts w:ascii="Tahoma" w:hAnsi="Tahoma" w:cs="Tahoma"/>
          <w:bCs/>
          <w:sz w:val="24"/>
          <w:szCs w:val="24"/>
        </w:rPr>
        <w:t xml:space="preserve">, non deludono coloro che, in estate, anelano a rinfrescanti tuffi e lunghi bagni. </w:t>
      </w:r>
      <w:r w:rsidR="001173B0" w:rsidRPr="00433565">
        <w:rPr>
          <w:rFonts w:ascii="Tahoma" w:hAnsi="Tahoma" w:cs="Tahoma"/>
          <w:bCs/>
          <w:sz w:val="24"/>
          <w:szCs w:val="24"/>
        </w:rPr>
        <w:t xml:space="preserve">La vacanza in Kufsteinerland è l’antidoto per fuggire dal caldo e trascorrere una </w:t>
      </w:r>
      <w:r w:rsidR="001173B0" w:rsidRPr="00433565">
        <w:rPr>
          <w:rFonts w:ascii="Tahoma" w:hAnsi="Tahoma" w:cs="Tahoma"/>
          <w:b/>
          <w:sz w:val="24"/>
          <w:szCs w:val="24"/>
        </w:rPr>
        <w:t>“</w:t>
      </w:r>
      <w:proofErr w:type="spellStart"/>
      <w:r w:rsidR="001173B0" w:rsidRPr="00433565">
        <w:rPr>
          <w:rFonts w:ascii="Tahoma" w:hAnsi="Tahoma" w:cs="Tahoma"/>
          <w:b/>
          <w:sz w:val="24"/>
          <w:szCs w:val="24"/>
        </w:rPr>
        <w:t>coolcation</w:t>
      </w:r>
      <w:proofErr w:type="spellEnd"/>
      <w:r w:rsidR="001173B0" w:rsidRPr="00433565">
        <w:rPr>
          <w:rFonts w:ascii="Tahoma" w:hAnsi="Tahoma" w:cs="Tahoma"/>
          <w:b/>
          <w:sz w:val="24"/>
          <w:szCs w:val="24"/>
        </w:rPr>
        <w:t>” vicino a freschi laghi, ruscelli, piscine e sorgenti di acqua fresca.</w:t>
      </w:r>
      <w:r w:rsidR="001173B0" w:rsidRPr="00433565">
        <w:rPr>
          <w:rFonts w:ascii="Tahoma" w:hAnsi="Tahoma" w:cs="Tahoma"/>
          <w:bCs/>
          <w:sz w:val="24"/>
          <w:szCs w:val="24"/>
        </w:rPr>
        <w:t xml:space="preserve"> Il piccolo lago </w:t>
      </w:r>
      <w:proofErr w:type="spellStart"/>
      <w:r w:rsidR="001173B0" w:rsidRPr="00433565">
        <w:rPr>
          <w:rFonts w:ascii="Tahoma" w:hAnsi="Tahoma" w:cs="Tahoma"/>
          <w:bCs/>
          <w:sz w:val="24"/>
          <w:szCs w:val="24"/>
        </w:rPr>
        <w:t>Banan</w:t>
      </w:r>
      <w:r w:rsidR="0027247B" w:rsidRPr="00433565">
        <w:rPr>
          <w:rFonts w:ascii="Tahoma" w:hAnsi="Tahoma" w:cs="Tahoma"/>
          <w:bCs/>
          <w:sz w:val="24"/>
          <w:szCs w:val="24"/>
        </w:rPr>
        <w:t>en</w:t>
      </w:r>
      <w:r w:rsidR="001173B0" w:rsidRPr="00433565">
        <w:rPr>
          <w:rFonts w:ascii="Tahoma" w:hAnsi="Tahoma" w:cs="Tahoma"/>
          <w:bCs/>
          <w:sz w:val="24"/>
          <w:szCs w:val="24"/>
        </w:rPr>
        <w:t>see</w:t>
      </w:r>
      <w:proofErr w:type="spellEnd"/>
      <w:r w:rsidR="001173B0" w:rsidRPr="00433565">
        <w:rPr>
          <w:rFonts w:ascii="Tahoma" w:hAnsi="Tahoma" w:cs="Tahoma"/>
          <w:bCs/>
          <w:sz w:val="24"/>
          <w:szCs w:val="24"/>
        </w:rPr>
        <w:t xml:space="preserve"> si trova sull'altopiano soleggiato di </w:t>
      </w:r>
      <w:proofErr w:type="spellStart"/>
      <w:r w:rsidR="001173B0" w:rsidRPr="00433565">
        <w:rPr>
          <w:rFonts w:ascii="Tahoma" w:hAnsi="Tahoma" w:cs="Tahoma"/>
          <w:bCs/>
          <w:sz w:val="24"/>
          <w:szCs w:val="24"/>
        </w:rPr>
        <w:t>Schwoich</w:t>
      </w:r>
      <w:proofErr w:type="spellEnd"/>
      <w:r w:rsidR="001173B0" w:rsidRPr="00433565">
        <w:rPr>
          <w:rFonts w:ascii="Tahoma" w:hAnsi="Tahoma" w:cs="Tahoma"/>
          <w:bCs/>
          <w:sz w:val="24"/>
          <w:szCs w:val="24"/>
        </w:rPr>
        <w:t xml:space="preserve">; nel 1998 è stato denominato il “primo lago balneabile biotopo del Tirolo”. Il lago </w:t>
      </w:r>
      <w:proofErr w:type="spellStart"/>
      <w:r w:rsidR="001173B0" w:rsidRPr="00433565">
        <w:rPr>
          <w:rFonts w:ascii="Tahoma" w:hAnsi="Tahoma" w:cs="Tahoma"/>
          <w:bCs/>
          <w:sz w:val="24"/>
          <w:szCs w:val="24"/>
        </w:rPr>
        <w:t>Stimmersee</w:t>
      </w:r>
      <w:proofErr w:type="spellEnd"/>
      <w:r w:rsidR="001173B0" w:rsidRPr="00433565">
        <w:rPr>
          <w:rFonts w:ascii="Tahoma" w:hAnsi="Tahoma" w:cs="Tahoma"/>
          <w:bCs/>
          <w:sz w:val="24"/>
          <w:szCs w:val="24"/>
        </w:rPr>
        <w:t xml:space="preserve"> si trova </w:t>
      </w:r>
      <w:proofErr w:type="spellStart"/>
      <w:r w:rsidR="001173B0" w:rsidRPr="00433565">
        <w:rPr>
          <w:rFonts w:ascii="Tahoma" w:hAnsi="Tahoma" w:cs="Tahoma"/>
          <w:bCs/>
          <w:sz w:val="24"/>
          <w:szCs w:val="24"/>
        </w:rPr>
        <w:t>Langkampfen</w:t>
      </w:r>
      <w:proofErr w:type="spellEnd"/>
      <w:r w:rsidR="001173B0" w:rsidRPr="00433565">
        <w:rPr>
          <w:rFonts w:ascii="Tahoma" w:hAnsi="Tahoma" w:cs="Tahoma"/>
          <w:bCs/>
          <w:sz w:val="24"/>
          <w:szCs w:val="24"/>
        </w:rPr>
        <w:t xml:space="preserve">: piccolo e intimo è ideale per chi vuole godersi il fresco nella tranquillità. Il lago </w:t>
      </w:r>
      <w:proofErr w:type="spellStart"/>
      <w:r w:rsidR="001173B0" w:rsidRPr="00433565">
        <w:rPr>
          <w:rFonts w:ascii="Tahoma" w:hAnsi="Tahoma" w:cs="Tahoma"/>
          <w:bCs/>
          <w:sz w:val="24"/>
          <w:szCs w:val="24"/>
        </w:rPr>
        <w:t>Thiersee</w:t>
      </w:r>
      <w:proofErr w:type="spellEnd"/>
      <w:r w:rsidR="001173B0" w:rsidRPr="00433565">
        <w:rPr>
          <w:rFonts w:ascii="Tahoma" w:hAnsi="Tahoma" w:cs="Tahoma"/>
          <w:bCs/>
          <w:sz w:val="24"/>
          <w:szCs w:val="24"/>
        </w:rPr>
        <w:t xml:space="preserve"> è quello più popolare per le famiglie, circondato da grandissimi prati e parchi giochi per i bambini. </w:t>
      </w:r>
    </w:p>
    <w:p w14:paraId="39806AD1" w14:textId="3C8DE502" w:rsidR="0027247B" w:rsidRPr="00433565" w:rsidRDefault="00433565" w:rsidP="001173B0">
      <w:pPr>
        <w:jc w:val="both"/>
        <w:rPr>
          <w:rFonts w:ascii="Tahoma" w:hAnsi="Tahoma" w:cs="Tahoma"/>
          <w:bCs/>
          <w:sz w:val="24"/>
          <w:szCs w:val="24"/>
        </w:rPr>
      </w:pPr>
      <w:r w:rsidRPr="00433565">
        <w:rPr>
          <w:rFonts w:ascii="Tahoma" w:hAnsi="Tahoma" w:cs="Tahoma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4793EECC" wp14:editId="0C26B4AE">
            <wp:simplePos x="0" y="0"/>
            <wp:positionH relativeFrom="column">
              <wp:posOffset>1013460</wp:posOffset>
            </wp:positionH>
            <wp:positionV relativeFrom="paragraph">
              <wp:posOffset>929005</wp:posOffset>
            </wp:positionV>
            <wp:extent cx="3857625" cy="2894965"/>
            <wp:effectExtent l="0" t="0" r="9525" b="635"/>
            <wp:wrapTopAndBottom/>
            <wp:docPr id="108341912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419129" name="Immagine 10834191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3B0" w:rsidRPr="00433565">
        <w:rPr>
          <w:rFonts w:ascii="Tahoma" w:hAnsi="Tahoma" w:cs="Tahoma"/>
          <w:bCs/>
          <w:sz w:val="24"/>
          <w:szCs w:val="24"/>
        </w:rPr>
        <w:t xml:space="preserve">C’è poi il lago </w:t>
      </w:r>
      <w:proofErr w:type="spellStart"/>
      <w:r w:rsidR="001173B0" w:rsidRPr="00433565">
        <w:rPr>
          <w:rFonts w:ascii="Tahoma" w:hAnsi="Tahoma" w:cs="Tahoma"/>
          <w:b/>
          <w:sz w:val="24"/>
          <w:szCs w:val="24"/>
        </w:rPr>
        <w:t>Hechtsee</w:t>
      </w:r>
      <w:proofErr w:type="spellEnd"/>
      <w:r w:rsidR="001173B0" w:rsidRPr="00433565">
        <w:rPr>
          <w:rFonts w:ascii="Tahoma" w:hAnsi="Tahoma" w:cs="Tahoma"/>
          <w:bCs/>
          <w:sz w:val="24"/>
          <w:szCs w:val="24"/>
        </w:rPr>
        <w:t xml:space="preserve">, ideale per lunghi bagni circondati dal bosco. Non mancano le piscine, attrezzate per il divertimento degli ospiti più piccoli e per gli adolescenti e tanti ruscelli e torrenti dove trovare fare pediluvi o bagni </w:t>
      </w:r>
      <w:r w:rsidR="006B6A8A" w:rsidRPr="00433565">
        <w:rPr>
          <w:rFonts w:ascii="Tahoma" w:hAnsi="Tahoma" w:cs="Tahoma"/>
          <w:bCs/>
          <w:sz w:val="24"/>
          <w:szCs w:val="24"/>
        </w:rPr>
        <w:t xml:space="preserve">in grado di annientare la fatica della camminata. </w:t>
      </w:r>
    </w:p>
    <w:p w14:paraId="350C7DB5" w14:textId="561FB9EB" w:rsidR="00961828" w:rsidRPr="00E22804" w:rsidRDefault="00961828" w:rsidP="00961828">
      <w:pPr>
        <w:jc w:val="center"/>
        <w:rPr>
          <w:rFonts w:ascii="Tahoma" w:hAnsi="Tahoma" w:cs="Tahoma"/>
          <w:bCs/>
          <w:i/>
          <w:iCs/>
          <w:lang w:val="de-AT"/>
        </w:rPr>
      </w:pPr>
      <w:r w:rsidRPr="00E22804">
        <w:rPr>
          <w:rFonts w:ascii="Tahoma" w:hAnsi="Tahoma" w:cs="Tahoma"/>
          <w:bCs/>
          <w:i/>
          <w:iCs/>
          <w:lang w:val="de-AT"/>
        </w:rPr>
        <w:t xml:space="preserve">Il </w:t>
      </w:r>
      <w:proofErr w:type="spellStart"/>
      <w:r w:rsidRPr="00E22804">
        <w:rPr>
          <w:rFonts w:ascii="Tahoma" w:hAnsi="Tahoma" w:cs="Tahoma"/>
          <w:bCs/>
          <w:i/>
          <w:iCs/>
          <w:lang w:val="de-AT"/>
        </w:rPr>
        <w:t>lago</w:t>
      </w:r>
      <w:proofErr w:type="spellEnd"/>
      <w:r w:rsidRPr="00E22804">
        <w:rPr>
          <w:rFonts w:ascii="Tahoma" w:hAnsi="Tahoma" w:cs="Tahoma"/>
          <w:bCs/>
          <w:i/>
          <w:iCs/>
          <w:lang w:val="de-AT"/>
        </w:rPr>
        <w:t xml:space="preserve"> </w:t>
      </w:r>
      <w:proofErr w:type="spellStart"/>
      <w:r w:rsidRPr="00E22804">
        <w:rPr>
          <w:rFonts w:ascii="Tahoma" w:hAnsi="Tahoma" w:cs="Tahoma"/>
          <w:bCs/>
          <w:i/>
          <w:iCs/>
          <w:lang w:val="de-AT"/>
        </w:rPr>
        <w:t>Hechtsee</w:t>
      </w:r>
      <w:proofErr w:type="spellEnd"/>
      <w:r w:rsidR="00EB4748" w:rsidRPr="00E22804">
        <w:rPr>
          <w:rFonts w:ascii="Tahoma" w:hAnsi="Tahoma" w:cs="Tahoma"/>
          <w:bCs/>
          <w:i/>
          <w:iCs/>
          <w:lang w:val="de-AT"/>
        </w:rPr>
        <w:t xml:space="preserve"> sopra </w:t>
      </w:r>
      <w:r w:rsidRPr="00E22804">
        <w:rPr>
          <w:rFonts w:ascii="Tahoma" w:hAnsi="Tahoma" w:cs="Tahoma"/>
          <w:bCs/>
          <w:i/>
          <w:iCs/>
          <w:lang w:val="de-AT"/>
        </w:rPr>
        <w:t>Kufstein ©TVB Kufsteinerland / Chris Borg</w:t>
      </w:r>
    </w:p>
    <w:p w14:paraId="17FF0C9B" w14:textId="77777777" w:rsidR="00343C4E" w:rsidRPr="00E22804" w:rsidRDefault="00343C4E" w:rsidP="001173B0">
      <w:pPr>
        <w:jc w:val="both"/>
        <w:rPr>
          <w:rFonts w:ascii="Tahoma" w:hAnsi="Tahoma" w:cs="Tahoma"/>
          <w:bCs/>
          <w:sz w:val="24"/>
          <w:szCs w:val="24"/>
          <w:lang w:val="de-AT"/>
        </w:rPr>
      </w:pPr>
    </w:p>
    <w:p w14:paraId="7B32D485" w14:textId="1D77CCF8" w:rsidR="001173B0" w:rsidRPr="00433565" w:rsidRDefault="006B6A8A" w:rsidP="001173B0">
      <w:pPr>
        <w:jc w:val="both"/>
        <w:rPr>
          <w:rFonts w:ascii="Tahoma" w:hAnsi="Tahoma" w:cs="Tahoma"/>
          <w:bCs/>
          <w:sz w:val="24"/>
          <w:szCs w:val="24"/>
        </w:rPr>
      </w:pPr>
      <w:r w:rsidRPr="00433565">
        <w:rPr>
          <w:rFonts w:ascii="Tahoma" w:hAnsi="Tahoma" w:cs="Tahoma"/>
          <w:bCs/>
          <w:sz w:val="24"/>
          <w:szCs w:val="24"/>
        </w:rPr>
        <w:t xml:space="preserve">Per dissetarsi con acqua di fonte, la fontana più celebre è la </w:t>
      </w:r>
      <w:r w:rsidRPr="00433565">
        <w:rPr>
          <w:rFonts w:ascii="Tahoma" w:hAnsi="Tahoma" w:cs="Tahoma"/>
          <w:b/>
          <w:sz w:val="24"/>
          <w:szCs w:val="24"/>
        </w:rPr>
        <w:t>“</w:t>
      </w:r>
      <w:proofErr w:type="spellStart"/>
      <w:r w:rsidRPr="00433565">
        <w:rPr>
          <w:rFonts w:ascii="Tahoma" w:hAnsi="Tahoma" w:cs="Tahoma"/>
          <w:b/>
          <w:sz w:val="24"/>
          <w:szCs w:val="24"/>
        </w:rPr>
        <w:t>Blaue</w:t>
      </w:r>
      <w:proofErr w:type="spellEnd"/>
      <w:r w:rsidRPr="00433565">
        <w:rPr>
          <w:rFonts w:ascii="Tahoma" w:hAnsi="Tahoma" w:cs="Tahoma"/>
          <w:b/>
          <w:sz w:val="24"/>
          <w:szCs w:val="24"/>
        </w:rPr>
        <w:t xml:space="preserve"> Quelle”</w:t>
      </w:r>
      <w:r w:rsidRPr="00433565">
        <w:rPr>
          <w:rFonts w:ascii="Tahoma" w:hAnsi="Tahoma" w:cs="Tahoma"/>
          <w:bCs/>
          <w:sz w:val="24"/>
          <w:szCs w:val="24"/>
        </w:rPr>
        <w:t xml:space="preserve"> del piccolo paese di Erl, da dove sgorgano 700 litri di acqua potabile ogni secondo. Qui si è formato un piccolo laghetto, una sorta di piscina naturale che brilla di tonalità iridescenti di verde, blu e turchese, a seconda di come i raggi del sole illuminano lo specchio d’acqua. La temperatura dell'acqua è costante a 8,1 gradi tutto l’anno. Altri luoghi freschi </w:t>
      </w:r>
      <w:r w:rsidR="0027247B" w:rsidRPr="00433565">
        <w:rPr>
          <w:rFonts w:ascii="Tahoma" w:hAnsi="Tahoma" w:cs="Tahoma"/>
          <w:bCs/>
          <w:sz w:val="24"/>
          <w:szCs w:val="24"/>
        </w:rPr>
        <w:t>ed</w:t>
      </w:r>
      <w:r w:rsidRPr="00433565">
        <w:rPr>
          <w:rFonts w:ascii="Tahoma" w:hAnsi="Tahoma" w:cs="Tahoma"/>
          <w:bCs/>
          <w:sz w:val="24"/>
          <w:szCs w:val="24"/>
        </w:rPr>
        <w:t xml:space="preserve"> energetici, per ricaricare le batterie, sono le cascate di Erl e quelle di </w:t>
      </w:r>
      <w:proofErr w:type="spellStart"/>
      <w:r w:rsidRPr="00433565">
        <w:rPr>
          <w:rFonts w:ascii="Tahoma" w:hAnsi="Tahoma" w:cs="Tahoma"/>
          <w:bCs/>
          <w:sz w:val="24"/>
          <w:szCs w:val="24"/>
        </w:rPr>
        <w:t>Bad</w:t>
      </w:r>
      <w:proofErr w:type="spellEnd"/>
      <w:r w:rsidRPr="0043356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433565">
        <w:rPr>
          <w:rFonts w:ascii="Tahoma" w:hAnsi="Tahoma" w:cs="Tahoma"/>
          <w:bCs/>
          <w:sz w:val="24"/>
          <w:szCs w:val="24"/>
        </w:rPr>
        <w:t>Haering</w:t>
      </w:r>
      <w:proofErr w:type="spellEnd"/>
      <w:r w:rsidRPr="00433565">
        <w:rPr>
          <w:rFonts w:ascii="Tahoma" w:hAnsi="Tahoma" w:cs="Tahoma"/>
          <w:bCs/>
          <w:sz w:val="24"/>
          <w:szCs w:val="24"/>
        </w:rPr>
        <w:t>, luoghi particolari, che, insieme a decine di altri “</w:t>
      </w:r>
      <w:proofErr w:type="spellStart"/>
      <w:r w:rsidRPr="00433565">
        <w:rPr>
          <w:rFonts w:ascii="Tahoma" w:hAnsi="Tahoma" w:cs="Tahoma"/>
          <w:bCs/>
          <w:sz w:val="24"/>
          <w:szCs w:val="24"/>
        </w:rPr>
        <w:t>Kraftplaetze</w:t>
      </w:r>
      <w:proofErr w:type="spellEnd"/>
      <w:r w:rsidRPr="00433565">
        <w:rPr>
          <w:rFonts w:ascii="Tahoma" w:hAnsi="Tahoma" w:cs="Tahoma"/>
          <w:bCs/>
          <w:sz w:val="24"/>
          <w:szCs w:val="24"/>
        </w:rPr>
        <w:t xml:space="preserve">” (luoghi di energia) rendono questo territorio la dimensione ideale per una vacanza dalle svariate proposte. </w:t>
      </w:r>
    </w:p>
    <w:p w14:paraId="3D3261B0" w14:textId="50DA61CC" w:rsidR="005C7281" w:rsidRPr="00433565" w:rsidRDefault="00700006" w:rsidP="00700006">
      <w:pPr>
        <w:jc w:val="both"/>
        <w:rPr>
          <w:rFonts w:ascii="Tahoma" w:hAnsi="Tahoma" w:cs="Tahoma"/>
          <w:bCs/>
          <w:sz w:val="24"/>
          <w:szCs w:val="24"/>
        </w:rPr>
      </w:pPr>
      <w:r w:rsidRPr="00433565">
        <w:rPr>
          <w:rFonts w:ascii="Tahoma" w:hAnsi="Tahoma" w:cs="Tahoma"/>
          <w:bCs/>
          <w:sz w:val="24"/>
          <w:szCs w:val="24"/>
        </w:rPr>
        <w:t xml:space="preserve">Chi è alla ricerca di una vacanza olistica, in grado di rigenerare corpo, mente e spirito, può recarsi nei 35 luoghi energetici e percepire la forza dell’energia della natura. </w:t>
      </w:r>
      <w:r w:rsidR="00D73938" w:rsidRPr="00433565">
        <w:rPr>
          <w:rFonts w:ascii="Tahoma" w:hAnsi="Tahoma" w:cs="Tahoma"/>
          <w:bCs/>
          <w:sz w:val="24"/>
          <w:szCs w:val="24"/>
        </w:rPr>
        <w:t>Le zone di energia sono state divise in tre tematiche</w:t>
      </w:r>
      <w:r w:rsidR="00F80CFB" w:rsidRPr="00433565">
        <w:rPr>
          <w:rFonts w:ascii="Tahoma" w:hAnsi="Tahoma" w:cs="Tahoma"/>
          <w:bCs/>
          <w:sz w:val="24"/>
          <w:szCs w:val="24"/>
        </w:rPr>
        <w:t xml:space="preserve">, che sulla cartina </w:t>
      </w:r>
      <w:r w:rsidRPr="00433565">
        <w:rPr>
          <w:rFonts w:ascii="Tahoma" w:hAnsi="Tahoma" w:cs="Tahoma"/>
          <w:bCs/>
          <w:sz w:val="24"/>
          <w:szCs w:val="24"/>
        </w:rPr>
        <w:t xml:space="preserve">(distribuita presso l’ufficio del turismo) </w:t>
      </w:r>
      <w:r w:rsidR="00F80CFB" w:rsidRPr="00433565">
        <w:rPr>
          <w:rFonts w:ascii="Tahoma" w:hAnsi="Tahoma" w:cs="Tahoma"/>
          <w:bCs/>
          <w:sz w:val="24"/>
          <w:szCs w:val="24"/>
        </w:rPr>
        <w:t>appaiono come un triangolo</w:t>
      </w:r>
      <w:r w:rsidR="00D73938" w:rsidRPr="00433565">
        <w:rPr>
          <w:rFonts w:ascii="Tahoma" w:hAnsi="Tahoma" w:cs="Tahoma"/>
          <w:bCs/>
          <w:sz w:val="24"/>
          <w:szCs w:val="24"/>
        </w:rPr>
        <w:t xml:space="preserve">: </w:t>
      </w:r>
      <w:r w:rsidR="002C5159" w:rsidRPr="00433565">
        <w:rPr>
          <w:rFonts w:ascii="Tahoma" w:hAnsi="Tahoma" w:cs="Tahoma"/>
          <w:bCs/>
          <w:sz w:val="24"/>
          <w:szCs w:val="24"/>
        </w:rPr>
        <w:t xml:space="preserve">energia dalla roccia e dalla terra; </w:t>
      </w:r>
      <w:bookmarkStart w:id="0" w:name="_Hlk114049639"/>
      <w:r w:rsidR="002C5159" w:rsidRPr="00433565">
        <w:rPr>
          <w:rFonts w:ascii="Tahoma" w:hAnsi="Tahoma" w:cs="Tahoma"/>
          <w:bCs/>
          <w:sz w:val="24"/>
          <w:szCs w:val="24"/>
        </w:rPr>
        <w:t>energia dal sole e dalla luce</w:t>
      </w:r>
      <w:bookmarkEnd w:id="0"/>
      <w:r w:rsidR="002C5159" w:rsidRPr="00433565">
        <w:rPr>
          <w:rFonts w:ascii="Tahoma" w:hAnsi="Tahoma" w:cs="Tahoma"/>
          <w:bCs/>
          <w:sz w:val="24"/>
          <w:szCs w:val="24"/>
        </w:rPr>
        <w:t xml:space="preserve">; energia dalla natura e dalla tranquillità. </w:t>
      </w:r>
    </w:p>
    <w:p w14:paraId="7CF4D1BF" w14:textId="5D6B9768" w:rsidR="00F553CB" w:rsidRPr="00433565" w:rsidRDefault="00F553CB" w:rsidP="00700006">
      <w:pPr>
        <w:jc w:val="both"/>
        <w:rPr>
          <w:rFonts w:ascii="Tahoma" w:hAnsi="Tahoma" w:cs="Tahoma"/>
          <w:bCs/>
          <w:sz w:val="24"/>
          <w:szCs w:val="24"/>
          <w:lang w:val="it"/>
        </w:rPr>
      </w:pPr>
      <w:r w:rsidRPr="00433565">
        <w:rPr>
          <w:rFonts w:ascii="Tahoma" w:hAnsi="Tahoma" w:cs="Tahoma"/>
          <w:bCs/>
          <w:sz w:val="24"/>
          <w:szCs w:val="24"/>
        </w:rPr>
        <w:t>Tra le proposte che rendono il Kufsteinerland un ricco mosaico di offerte capaci di esaudire ogni desiderio, spicca</w:t>
      </w:r>
      <w:r w:rsidR="00AB1FF4" w:rsidRPr="00433565">
        <w:rPr>
          <w:rFonts w:ascii="Tahoma" w:hAnsi="Tahoma" w:cs="Tahoma"/>
          <w:bCs/>
          <w:sz w:val="24"/>
          <w:szCs w:val="24"/>
        </w:rPr>
        <w:t>no</w:t>
      </w:r>
      <w:r w:rsidRPr="00433565">
        <w:rPr>
          <w:rFonts w:ascii="Tahoma" w:hAnsi="Tahoma" w:cs="Tahoma"/>
          <w:bCs/>
          <w:sz w:val="24"/>
          <w:szCs w:val="24"/>
        </w:rPr>
        <w:t xml:space="preserve"> </w:t>
      </w:r>
      <w:r w:rsidR="00AB1FF4" w:rsidRPr="00433565">
        <w:rPr>
          <w:rFonts w:ascii="Tahoma" w:hAnsi="Tahoma" w:cs="Tahoma"/>
          <w:bCs/>
          <w:sz w:val="24"/>
          <w:szCs w:val="24"/>
        </w:rPr>
        <w:t xml:space="preserve">quelle </w:t>
      </w:r>
      <w:r w:rsidRPr="00433565">
        <w:rPr>
          <w:rFonts w:ascii="Tahoma" w:hAnsi="Tahoma" w:cs="Tahoma"/>
          <w:bCs/>
          <w:sz w:val="24"/>
          <w:szCs w:val="24"/>
        </w:rPr>
        <w:t>musica</w:t>
      </w:r>
      <w:r w:rsidR="00AB1FF4" w:rsidRPr="00433565">
        <w:rPr>
          <w:rFonts w:ascii="Tahoma" w:hAnsi="Tahoma" w:cs="Tahoma"/>
          <w:bCs/>
          <w:sz w:val="24"/>
          <w:szCs w:val="24"/>
        </w:rPr>
        <w:t>li</w:t>
      </w:r>
      <w:r w:rsidRPr="00433565">
        <w:rPr>
          <w:rFonts w:ascii="Tahoma" w:hAnsi="Tahoma" w:cs="Tahoma"/>
          <w:bCs/>
          <w:sz w:val="24"/>
          <w:szCs w:val="24"/>
        </w:rPr>
        <w:t xml:space="preserve"> e</w:t>
      </w:r>
      <w:r w:rsidR="00AB1FF4" w:rsidRPr="00433565">
        <w:rPr>
          <w:rFonts w:ascii="Tahoma" w:hAnsi="Tahoma" w:cs="Tahoma"/>
          <w:bCs/>
          <w:sz w:val="24"/>
          <w:szCs w:val="24"/>
        </w:rPr>
        <w:t xml:space="preserve"> culturali</w:t>
      </w:r>
      <w:r w:rsidRPr="00433565">
        <w:rPr>
          <w:rFonts w:ascii="Tahoma" w:hAnsi="Tahoma" w:cs="Tahoma"/>
          <w:bCs/>
          <w:sz w:val="24"/>
          <w:szCs w:val="24"/>
        </w:rPr>
        <w:t xml:space="preserve">. In particolare, quest’estate, esattamente dal 25 maggio fino al 4 ottobre, vanno in scena </w:t>
      </w:r>
      <w:r w:rsidRPr="00433565">
        <w:rPr>
          <w:rFonts w:ascii="Tahoma" w:hAnsi="Tahoma" w:cs="Tahoma"/>
          <w:b/>
          <w:sz w:val="24"/>
          <w:szCs w:val="24"/>
        </w:rPr>
        <w:t xml:space="preserve">i </w:t>
      </w:r>
      <w:proofErr w:type="spellStart"/>
      <w:r w:rsidRPr="00433565">
        <w:rPr>
          <w:rFonts w:ascii="Tahoma" w:hAnsi="Tahoma" w:cs="Tahoma"/>
          <w:b/>
          <w:sz w:val="24"/>
          <w:szCs w:val="24"/>
        </w:rPr>
        <w:t>Passionsspiele</w:t>
      </w:r>
      <w:proofErr w:type="spellEnd"/>
      <w:r w:rsidRPr="00433565">
        <w:rPr>
          <w:rFonts w:ascii="Tahoma" w:hAnsi="Tahoma" w:cs="Tahoma"/>
          <w:b/>
          <w:sz w:val="24"/>
          <w:szCs w:val="24"/>
        </w:rPr>
        <w:t>, uno show grandioso (che dal 2013 è anche inserito nel Patrimonio dell’UNESCO), che, dall’anno 1623, mette in scena la Passione di Cristo interpretata da moltissimi abitanti di Erl</w:t>
      </w:r>
      <w:r w:rsidRPr="00433565">
        <w:rPr>
          <w:rFonts w:ascii="Tahoma" w:hAnsi="Tahoma" w:cs="Tahoma"/>
          <w:bCs/>
          <w:sz w:val="24"/>
          <w:szCs w:val="24"/>
        </w:rPr>
        <w:t xml:space="preserve">, una </w:t>
      </w:r>
      <w:r w:rsidR="00AB1FF4" w:rsidRPr="00433565">
        <w:rPr>
          <w:rFonts w:ascii="Tahoma" w:hAnsi="Tahoma" w:cs="Tahoma"/>
          <w:bCs/>
          <w:sz w:val="24"/>
          <w:szCs w:val="24"/>
        </w:rPr>
        <w:t xml:space="preserve">piccola </w:t>
      </w:r>
      <w:r w:rsidRPr="00433565">
        <w:rPr>
          <w:rFonts w:ascii="Tahoma" w:hAnsi="Tahoma" w:cs="Tahoma"/>
          <w:bCs/>
          <w:sz w:val="24"/>
          <w:szCs w:val="24"/>
        </w:rPr>
        <w:t xml:space="preserve">località di circa 1500 abitanti, </w:t>
      </w:r>
      <w:r w:rsidR="00AB1FF4" w:rsidRPr="00433565">
        <w:rPr>
          <w:rFonts w:ascii="Tahoma" w:hAnsi="Tahoma" w:cs="Tahoma"/>
          <w:bCs/>
          <w:sz w:val="24"/>
          <w:szCs w:val="24"/>
        </w:rPr>
        <w:t xml:space="preserve">che vanta due teatri di fama internazionale: uno progettato per i </w:t>
      </w:r>
      <w:proofErr w:type="spellStart"/>
      <w:r w:rsidR="00AB1FF4" w:rsidRPr="00433565">
        <w:rPr>
          <w:rFonts w:ascii="Tahoma" w:hAnsi="Tahoma" w:cs="Tahoma"/>
          <w:b/>
          <w:sz w:val="24"/>
          <w:szCs w:val="24"/>
        </w:rPr>
        <w:t>Passionsspiele</w:t>
      </w:r>
      <w:proofErr w:type="spellEnd"/>
      <w:r w:rsidR="00AB1FF4" w:rsidRPr="00433565">
        <w:rPr>
          <w:rFonts w:ascii="Tahoma" w:hAnsi="Tahoma" w:cs="Tahoma"/>
          <w:b/>
          <w:sz w:val="24"/>
          <w:szCs w:val="24"/>
        </w:rPr>
        <w:t xml:space="preserve"> </w:t>
      </w:r>
      <w:r w:rsidR="00AB1FF4" w:rsidRPr="00433565">
        <w:rPr>
          <w:rFonts w:ascii="Tahoma" w:hAnsi="Tahoma" w:cs="Tahoma"/>
          <w:bCs/>
          <w:sz w:val="24"/>
          <w:szCs w:val="24"/>
        </w:rPr>
        <w:t xml:space="preserve">e l’altro per ospitare un ricco calendario di musica da camera e classica. </w:t>
      </w:r>
    </w:p>
    <w:p w14:paraId="06295BC3" w14:textId="77777777" w:rsidR="006A1BDB" w:rsidRPr="009B7999" w:rsidRDefault="006A1BDB" w:rsidP="006A1BDB">
      <w:pPr>
        <w:spacing w:before="100" w:beforeAutospacing="1" w:after="100" w:afterAutospacing="1"/>
        <w:jc w:val="both"/>
        <w:rPr>
          <w:rFonts w:ascii="Tahoma" w:eastAsia="Times New Roman" w:hAnsi="Tahoma" w:cs="Tahoma"/>
          <w:i/>
          <w:iCs/>
          <w:sz w:val="24"/>
          <w:szCs w:val="24"/>
          <w:lang w:eastAsia="de-DE"/>
        </w:rPr>
      </w:pPr>
      <w:r w:rsidRPr="009B7999">
        <w:rPr>
          <w:rFonts w:ascii="Tahoma" w:eastAsia="Times New Roman" w:hAnsi="Tahoma" w:cs="Tahoma"/>
          <w:i/>
          <w:iCs/>
          <w:sz w:val="24"/>
          <w:szCs w:val="24"/>
          <w:lang w:eastAsia="de-DE"/>
        </w:rPr>
        <w:lastRenderedPageBreak/>
        <w:t xml:space="preserve">Il Kufsteinerland, con i suoi 8 villaggi di </w:t>
      </w:r>
      <w:proofErr w:type="spellStart"/>
      <w:r w:rsidRPr="009B7999">
        <w:rPr>
          <w:rFonts w:ascii="Tahoma" w:eastAsia="Times New Roman" w:hAnsi="Tahoma" w:cs="Tahoma"/>
          <w:i/>
          <w:iCs/>
          <w:sz w:val="24"/>
          <w:szCs w:val="24"/>
          <w:lang w:eastAsia="de-DE"/>
        </w:rPr>
        <w:t>Ebbs</w:t>
      </w:r>
      <w:proofErr w:type="spellEnd"/>
      <w:r w:rsidRPr="009B7999">
        <w:rPr>
          <w:rFonts w:ascii="Tahoma" w:eastAsia="Times New Roman" w:hAnsi="Tahoma" w:cs="Tahoma"/>
          <w:i/>
          <w:iCs/>
          <w:sz w:val="24"/>
          <w:szCs w:val="24"/>
          <w:lang w:eastAsia="de-DE"/>
        </w:rPr>
        <w:t xml:space="preserve">, Erl, </w:t>
      </w:r>
      <w:proofErr w:type="spellStart"/>
      <w:r w:rsidRPr="009B7999">
        <w:rPr>
          <w:rFonts w:ascii="Tahoma" w:eastAsia="Times New Roman" w:hAnsi="Tahoma" w:cs="Tahoma"/>
          <w:i/>
          <w:iCs/>
          <w:sz w:val="24"/>
          <w:szCs w:val="24"/>
          <w:lang w:eastAsia="de-DE"/>
        </w:rPr>
        <w:t>Bad</w:t>
      </w:r>
      <w:proofErr w:type="spellEnd"/>
      <w:r w:rsidRPr="009B7999">
        <w:rPr>
          <w:rFonts w:ascii="Tahoma" w:eastAsia="Times New Roman" w:hAnsi="Tahoma" w:cs="Tahoma"/>
          <w:i/>
          <w:iCs/>
          <w:sz w:val="24"/>
          <w:szCs w:val="24"/>
          <w:lang w:eastAsia="de-DE"/>
        </w:rPr>
        <w:t xml:space="preserve"> </w:t>
      </w:r>
      <w:proofErr w:type="spellStart"/>
      <w:r w:rsidRPr="009B7999">
        <w:rPr>
          <w:rFonts w:ascii="Tahoma" w:eastAsia="Times New Roman" w:hAnsi="Tahoma" w:cs="Tahoma"/>
          <w:i/>
          <w:iCs/>
          <w:sz w:val="24"/>
          <w:szCs w:val="24"/>
          <w:lang w:eastAsia="de-DE"/>
        </w:rPr>
        <w:t>Häring</w:t>
      </w:r>
      <w:proofErr w:type="spellEnd"/>
      <w:r w:rsidRPr="009B7999">
        <w:rPr>
          <w:rFonts w:ascii="Tahoma" w:eastAsia="Times New Roman" w:hAnsi="Tahoma" w:cs="Tahoma"/>
          <w:i/>
          <w:iCs/>
          <w:sz w:val="24"/>
          <w:szCs w:val="24"/>
          <w:lang w:eastAsia="de-DE"/>
        </w:rPr>
        <w:t xml:space="preserve">, </w:t>
      </w:r>
      <w:proofErr w:type="spellStart"/>
      <w:r w:rsidRPr="009B7999">
        <w:rPr>
          <w:rFonts w:ascii="Tahoma" w:eastAsia="Times New Roman" w:hAnsi="Tahoma" w:cs="Tahoma"/>
          <w:i/>
          <w:iCs/>
          <w:sz w:val="24"/>
          <w:szCs w:val="24"/>
          <w:lang w:eastAsia="de-DE"/>
        </w:rPr>
        <w:t>Langkampfen</w:t>
      </w:r>
      <w:proofErr w:type="spellEnd"/>
      <w:r w:rsidRPr="009B7999">
        <w:rPr>
          <w:rFonts w:ascii="Tahoma" w:eastAsia="Times New Roman" w:hAnsi="Tahoma" w:cs="Tahoma"/>
          <w:i/>
          <w:iCs/>
          <w:sz w:val="24"/>
          <w:szCs w:val="24"/>
          <w:lang w:eastAsia="de-DE"/>
        </w:rPr>
        <w:t xml:space="preserve">, </w:t>
      </w:r>
      <w:proofErr w:type="spellStart"/>
      <w:r w:rsidRPr="009B7999">
        <w:rPr>
          <w:rFonts w:ascii="Tahoma" w:eastAsia="Times New Roman" w:hAnsi="Tahoma" w:cs="Tahoma"/>
          <w:i/>
          <w:iCs/>
          <w:sz w:val="24"/>
          <w:szCs w:val="24"/>
          <w:lang w:eastAsia="de-DE"/>
        </w:rPr>
        <w:t>Niederndorf</w:t>
      </w:r>
      <w:proofErr w:type="spellEnd"/>
      <w:r w:rsidRPr="009B7999">
        <w:rPr>
          <w:rFonts w:ascii="Tahoma" w:eastAsia="Times New Roman" w:hAnsi="Tahoma" w:cs="Tahoma"/>
          <w:i/>
          <w:iCs/>
          <w:sz w:val="24"/>
          <w:szCs w:val="24"/>
          <w:lang w:eastAsia="de-DE"/>
        </w:rPr>
        <w:t xml:space="preserve">, </w:t>
      </w:r>
      <w:proofErr w:type="spellStart"/>
      <w:r w:rsidRPr="009B7999">
        <w:rPr>
          <w:rFonts w:ascii="Tahoma" w:eastAsia="Times New Roman" w:hAnsi="Tahoma" w:cs="Tahoma"/>
          <w:i/>
          <w:iCs/>
          <w:sz w:val="24"/>
          <w:szCs w:val="24"/>
          <w:lang w:eastAsia="de-DE"/>
        </w:rPr>
        <w:t>Niederndorferberg</w:t>
      </w:r>
      <w:proofErr w:type="spellEnd"/>
      <w:r w:rsidRPr="009B7999">
        <w:rPr>
          <w:rFonts w:ascii="Tahoma" w:eastAsia="Times New Roman" w:hAnsi="Tahoma" w:cs="Tahoma"/>
          <w:i/>
          <w:iCs/>
          <w:sz w:val="24"/>
          <w:szCs w:val="24"/>
          <w:lang w:eastAsia="de-DE"/>
        </w:rPr>
        <w:t xml:space="preserve">, </w:t>
      </w:r>
      <w:proofErr w:type="spellStart"/>
      <w:r w:rsidRPr="009B7999">
        <w:rPr>
          <w:rFonts w:ascii="Tahoma" w:eastAsia="Times New Roman" w:hAnsi="Tahoma" w:cs="Tahoma"/>
          <w:i/>
          <w:iCs/>
          <w:sz w:val="24"/>
          <w:szCs w:val="24"/>
          <w:lang w:eastAsia="de-DE"/>
        </w:rPr>
        <w:t>Schwoich</w:t>
      </w:r>
      <w:proofErr w:type="spellEnd"/>
      <w:r w:rsidRPr="009B7999">
        <w:rPr>
          <w:rFonts w:ascii="Tahoma" w:eastAsia="Times New Roman" w:hAnsi="Tahoma" w:cs="Tahoma"/>
          <w:i/>
          <w:iCs/>
          <w:sz w:val="24"/>
          <w:szCs w:val="24"/>
          <w:lang w:eastAsia="de-DE"/>
        </w:rPr>
        <w:t xml:space="preserve">, </w:t>
      </w:r>
      <w:proofErr w:type="spellStart"/>
      <w:r w:rsidRPr="009B7999">
        <w:rPr>
          <w:rFonts w:ascii="Tahoma" w:eastAsia="Times New Roman" w:hAnsi="Tahoma" w:cs="Tahoma"/>
          <w:i/>
          <w:iCs/>
          <w:sz w:val="24"/>
          <w:szCs w:val="24"/>
          <w:lang w:eastAsia="de-DE"/>
        </w:rPr>
        <w:t>Thiersee</w:t>
      </w:r>
      <w:proofErr w:type="spellEnd"/>
      <w:r w:rsidRPr="009B7999">
        <w:rPr>
          <w:rFonts w:ascii="Tahoma" w:eastAsia="Times New Roman" w:hAnsi="Tahoma" w:cs="Tahoma"/>
          <w:i/>
          <w:iCs/>
          <w:sz w:val="24"/>
          <w:szCs w:val="24"/>
          <w:lang w:eastAsia="de-DE"/>
        </w:rPr>
        <w:t xml:space="preserve"> e la città di Kufstein, ospita circa 44.000 persone ed è un vivace centro economico e accademico. Unisce creatività e innovazione con le tradizioni tirolesi e l'alta cultura internazionale, rappresentata dal Teatro del Festival di Erl. La maestosa fortezza che</w:t>
      </w:r>
      <w:r w:rsidRPr="009B7999">
        <w:rPr>
          <w:rFonts w:ascii="Tahoma" w:hAnsi="Tahoma" w:cs="Tahoma"/>
          <w:i/>
          <w:iCs/>
          <w:sz w:val="24"/>
          <w:szCs w:val="24"/>
        </w:rPr>
        <w:t xml:space="preserve"> sovrasta la città medievale di Kufstein, l’imponente massiccio del </w:t>
      </w:r>
      <w:proofErr w:type="spellStart"/>
      <w:r w:rsidRPr="009B7999">
        <w:rPr>
          <w:rFonts w:ascii="Tahoma" w:hAnsi="Tahoma" w:cs="Tahoma"/>
          <w:i/>
          <w:iCs/>
          <w:sz w:val="24"/>
          <w:szCs w:val="24"/>
        </w:rPr>
        <w:t>Kaisergebirge</w:t>
      </w:r>
      <w:proofErr w:type="spellEnd"/>
      <w:r w:rsidRPr="009B7999">
        <w:rPr>
          <w:rFonts w:ascii="Tahoma" w:hAnsi="Tahoma" w:cs="Tahoma"/>
          <w:i/>
          <w:iCs/>
          <w:sz w:val="24"/>
          <w:szCs w:val="24"/>
        </w:rPr>
        <w:t xml:space="preserve"> </w:t>
      </w:r>
      <w:r w:rsidRPr="009B7999">
        <w:rPr>
          <w:rFonts w:ascii="Tahoma" w:eastAsia="Times New Roman" w:hAnsi="Tahoma" w:cs="Tahoma"/>
          <w:i/>
          <w:iCs/>
          <w:sz w:val="24"/>
          <w:szCs w:val="24"/>
          <w:lang w:eastAsia="de-DE"/>
        </w:rPr>
        <w:t xml:space="preserve">e i dolci pascoli alpini sugli altipiani intorno a </w:t>
      </w:r>
      <w:proofErr w:type="spellStart"/>
      <w:r w:rsidRPr="009B7999">
        <w:rPr>
          <w:rFonts w:ascii="Tahoma" w:eastAsia="Times New Roman" w:hAnsi="Tahoma" w:cs="Tahoma"/>
          <w:i/>
          <w:iCs/>
          <w:sz w:val="24"/>
          <w:szCs w:val="24"/>
          <w:lang w:eastAsia="de-DE"/>
        </w:rPr>
        <w:t>Thiersee</w:t>
      </w:r>
      <w:proofErr w:type="spellEnd"/>
      <w:r w:rsidRPr="009B7999">
        <w:rPr>
          <w:rFonts w:ascii="Tahoma" w:eastAsia="Times New Roman" w:hAnsi="Tahoma" w:cs="Tahoma"/>
          <w:i/>
          <w:iCs/>
          <w:sz w:val="24"/>
          <w:szCs w:val="24"/>
          <w:lang w:eastAsia="de-DE"/>
        </w:rPr>
        <w:t xml:space="preserve"> e </w:t>
      </w:r>
      <w:proofErr w:type="spellStart"/>
      <w:r w:rsidRPr="009B7999">
        <w:rPr>
          <w:rFonts w:ascii="Tahoma" w:eastAsia="Times New Roman" w:hAnsi="Tahoma" w:cs="Tahoma"/>
          <w:i/>
          <w:iCs/>
          <w:sz w:val="24"/>
          <w:szCs w:val="24"/>
          <w:lang w:eastAsia="de-DE"/>
        </w:rPr>
        <w:t>Bad</w:t>
      </w:r>
      <w:proofErr w:type="spellEnd"/>
      <w:r w:rsidRPr="009B7999">
        <w:rPr>
          <w:rFonts w:ascii="Tahoma" w:eastAsia="Times New Roman" w:hAnsi="Tahoma" w:cs="Tahoma"/>
          <w:i/>
          <w:iCs/>
          <w:sz w:val="24"/>
          <w:szCs w:val="24"/>
          <w:lang w:eastAsia="de-DE"/>
        </w:rPr>
        <w:t xml:space="preserve"> </w:t>
      </w:r>
      <w:proofErr w:type="spellStart"/>
      <w:r w:rsidRPr="009B7999">
        <w:rPr>
          <w:rFonts w:ascii="Tahoma" w:eastAsia="Times New Roman" w:hAnsi="Tahoma" w:cs="Tahoma"/>
          <w:i/>
          <w:iCs/>
          <w:sz w:val="24"/>
          <w:szCs w:val="24"/>
          <w:lang w:eastAsia="de-DE"/>
        </w:rPr>
        <w:t>Häring</w:t>
      </w:r>
      <w:proofErr w:type="spellEnd"/>
      <w:r w:rsidRPr="009B7999">
        <w:rPr>
          <w:rFonts w:ascii="Tahoma" w:eastAsia="Times New Roman" w:hAnsi="Tahoma" w:cs="Tahoma"/>
          <w:i/>
          <w:iCs/>
          <w:sz w:val="24"/>
          <w:szCs w:val="24"/>
          <w:lang w:eastAsia="de-DE"/>
        </w:rPr>
        <w:t xml:space="preserve"> </w:t>
      </w:r>
      <w:r w:rsidRPr="009B7999">
        <w:rPr>
          <w:rFonts w:ascii="Tahoma" w:hAnsi="Tahoma" w:cs="Tahoma"/>
          <w:i/>
          <w:iCs/>
          <w:sz w:val="24"/>
          <w:szCs w:val="24"/>
        </w:rPr>
        <w:t>costituiscono uno scenario suggestivo e un luogo di forza sia per i residenti che per i lavoratori, studenti e visitatori. In questo</w:t>
      </w:r>
      <w:r w:rsidRPr="009B7999">
        <w:rPr>
          <w:rFonts w:ascii="Tahoma" w:eastAsia="Times New Roman" w:hAnsi="Tahoma" w:cs="Tahoma"/>
          <w:i/>
          <w:iCs/>
          <w:sz w:val="24"/>
          <w:szCs w:val="24"/>
          <w:lang w:eastAsia="de-DE"/>
        </w:rPr>
        <w:t xml:space="preserve"> ambiente, Kufsteinerland è sinonimo di esperienze attive tra la vita lavorativa e la vita quotidiana, che possono essere riempite con una miscela unica di tradizione e modernità, natura e benessere, cultura e sport, nonché cucina tradizionale e internazionale nel ciclo delle stagioni. Allo stesso tempo, il Kufsteinerland offre molto spazio per il relax e la tranquillità. </w:t>
      </w:r>
    </w:p>
    <w:p w14:paraId="16E6132D" w14:textId="77777777" w:rsidR="00343C4E" w:rsidRPr="00433565" w:rsidRDefault="00343C4E" w:rsidP="00343C4E">
      <w:pPr>
        <w:rPr>
          <w:rFonts w:ascii="Tahoma" w:eastAsiaTheme="minorEastAsia" w:hAnsi="Tahoma" w:cs="Tahoma"/>
          <w:noProof/>
          <w:color w:val="3C3C3C"/>
          <w:sz w:val="24"/>
          <w:szCs w:val="24"/>
          <w:lang w:eastAsia="de-DE"/>
        </w:rPr>
      </w:pPr>
      <w:r w:rsidRPr="00433565">
        <w:rPr>
          <w:rFonts w:ascii="Tahoma" w:hAnsi="Tahoma" w:cs="Tahoma"/>
          <w:sz w:val="24"/>
          <w:szCs w:val="24"/>
        </w:rPr>
        <w:t xml:space="preserve">Per ulteriori informazioni, visitare il sito  </w:t>
      </w:r>
      <w:hyperlink r:id="rId11" w:history="1">
        <w:r w:rsidRPr="00433565">
          <w:rPr>
            <w:rStyle w:val="Hyperlink"/>
            <w:rFonts w:ascii="Tahoma" w:eastAsiaTheme="minorEastAsia" w:hAnsi="Tahoma" w:cs="Tahoma"/>
            <w:noProof/>
            <w:sz w:val="24"/>
            <w:szCs w:val="24"/>
            <w:lang w:eastAsia="de-DE"/>
          </w:rPr>
          <w:t>www.kufstein.com/it</w:t>
        </w:r>
      </w:hyperlink>
    </w:p>
    <w:p w14:paraId="0B291B65" w14:textId="77777777" w:rsidR="00343C4E" w:rsidRPr="00433565" w:rsidRDefault="00343C4E" w:rsidP="006A1BD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ahoma" w:eastAsiaTheme="minorEastAsia" w:hAnsi="Tahoma" w:cs="Tahoma"/>
          <w:b/>
          <w:bCs/>
          <w:noProof/>
          <w:color w:val="6E0A14"/>
          <w:sz w:val="24"/>
          <w:szCs w:val="24"/>
          <w:u w:val="single"/>
          <w:lang w:eastAsia="de-DE"/>
        </w:rPr>
      </w:pPr>
    </w:p>
    <w:p w14:paraId="14124CB7" w14:textId="62D47213" w:rsidR="006A1BDB" w:rsidRPr="00433565" w:rsidRDefault="006A1BDB" w:rsidP="006A1BD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ahoma" w:eastAsiaTheme="minorEastAsia" w:hAnsi="Tahoma" w:cs="Tahoma"/>
          <w:b/>
          <w:bCs/>
          <w:noProof/>
          <w:color w:val="6E0A14"/>
          <w:sz w:val="24"/>
          <w:szCs w:val="24"/>
          <w:u w:val="single"/>
          <w:lang w:eastAsia="de-DE"/>
        </w:rPr>
      </w:pPr>
      <w:r w:rsidRPr="00433565">
        <w:rPr>
          <w:rFonts w:ascii="Tahoma" w:eastAsiaTheme="minorEastAsia" w:hAnsi="Tahoma" w:cs="Tahoma"/>
          <w:b/>
          <w:bCs/>
          <w:noProof/>
          <w:color w:val="6E0A14"/>
          <w:sz w:val="24"/>
          <w:szCs w:val="24"/>
          <w:u w:val="single"/>
          <w:lang w:eastAsia="de-DE"/>
        </w:rPr>
        <w:t xml:space="preserve">Contatto per la stampa: </w:t>
      </w:r>
    </w:p>
    <w:p w14:paraId="349D6C72" w14:textId="77777777" w:rsidR="00343C4E" w:rsidRPr="00433565" w:rsidRDefault="006A1BDB" w:rsidP="006A1BD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ahoma" w:eastAsiaTheme="minorEastAsia" w:hAnsi="Tahoma" w:cs="Tahoma"/>
          <w:b/>
          <w:bCs/>
          <w:noProof/>
          <w:color w:val="6E0A14"/>
          <w:sz w:val="24"/>
          <w:szCs w:val="24"/>
          <w:lang w:eastAsia="de-DE"/>
        </w:rPr>
      </w:pPr>
      <w:r w:rsidRPr="00433565">
        <w:rPr>
          <w:rFonts w:ascii="Tahoma" w:eastAsiaTheme="minorEastAsia" w:hAnsi="Tahoma" w:cs="Tahoma"/>
          <w:b/>
          <w:bCs/>
          <w:noProof/>
          <w:color w:val="6E0A14"/>
          <w:sz w:val="24"/>
          <w:szCs w:val="24"/>
          <w:lang w:eastAsia="de-DE"/>
        </w:rPr>
        <w:t xml:space="preserve">Sabine Rainer-Lanthaler </w:t>
      </w:r>
    </w:p>
    <w:p w14:paraId="47DD599F" w14:textId="23815B6F" w:rsidR="006A1BDB" w:rsidRPr="000B78B2" w:rsidRDefault="006A1BDB" w:rsidP="006A1BD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ahoma" w:eastAsiaTheme="minorEastAsia" w:hAnsi="Tahoma" w:cs="Tahoma"/>
          <w:b/>
          <w:bCs/>
          <w:noProof/>
          <w:color w:val="6E0A14"/>
          <w:sz w:val="24"/>
          <w:szCs w:val="24"/>
          <w:lang w:val="de-AT" w:eastAsia="de-DE"/>
        </w:rPr>
      </w:pPr>
      <w:r w:rsidRPr="000B78B2">
        <w:rPr>
          <w:rFonts w:ascii="Tahoma" w:eastAsiaTheme="minorEastAsia" w:hAnsi="Tahoma" w:cs="Tahoma"/>
          <w:b/>
          <w:bCs/>
          <w:noProof/>
          <w:color w:val="6E0A14"/>
          <w:sz w:val="24"/>
          <w:szCs w:val="24"/>
          <w:lang w:val="de-AT" w:eastAsia="de-DE"/>
        </w:rPr>
        <w:t>Azienda del Turismo Kufsteinerland</w:t>
      </w:r>
    </w:p>
    <w:p w14:paraId="26880C6C" w14:textId="77777777" w:rsidR="006A1BDB" w:rsidRPr="00433565" w:rsidRDefault="006A1BDB" w:rsidP="006A1BD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Tahoma" w:eastAsiaTheme="minorEastAsia" w:hAnsi="Tahoma" w:cs="Tahoma"/>
          <w:noProof/>
          <w:color w:val="3C3C3C"/>
          <w:sz w:val="24"/>
          <w:szCs w:val="24"/>
          <w:lang w:val="de-DE" w:eastAsia="de-DE"/>
        </w:rPr>
      </w:pPr>
      <w:r w:rsidRPr="00433565">
        <w:rPr>
          <w:rFonts w:ascii="Tahoma" w:eastAsiaTheme="minorEastAsia" w:hAnsi="Tahoma" w:cs="Tahoma"/>
          <w:noProof/>
          <w:color w:val="3C3C3C"/>
          <w:sz w:val="24"/>
          <w:szCs w:val="24"/>
          <w:lang w:val="de-DE" w:eastAsia="de-DE"/>
        </w:rPr>
        <w:t xml:space="preserve">Unterer Stadtplatz 11-13 | A-6330 Kufstein | Tirolo, Austria </w:t>
      </w:r>
    </w:p>
    <w:p w14:paraId="4C51569D" w14:textId="77777777" w:rsidR="006A1BDB" w:rsidRPr="00433565" w:rsidRDefault="006A1BDB" w:rsidP="006A1BDB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val="de-AT" w:eastAsia="de-AT"/>
        </w:rPr>
      </w:pPr>
      <w:r w:rsidRPr="00433565">
        <w:rPr>
          <w:rFonts w:ascii="Tahoma" w:eastAsia="Times New Roman" w:hAnsi="Tahoma" w:cs="Tahoma"/>
          <w:color w:val="000000"/>
          <w:sz w:val="24"/>
          <w:szCs w:val="24"/>
          <w:lang w:val="de-AT" w:eastAsia="de-AT"/>
        </w:rPr>
        <w:t>T +43 5372 62207 22</w:t>
      </w:r>
    </w:p>
    <w:p w14:paraId="7D4202AD" w14:textId="77777777" w:rsidR="00343C4E" w:rsidRPr="00433565" w:rsidRDefault="00343C4E" w:rsidP="006A1BDB">
      <w:pPr>
        <w:rPr>
          <w:rFonts w:ascii="Tahoma" w:eastAsiaTheme="minorEastAsia" w:hAnsi="Tahoma" w:cs="Tahoma"/>
          <w:noProof/>
          <w:color w:val="3C3C3C"/>
          <w:sz w:val="24"/>
          <w:szCs w:val="24"/>
          <w:lang w:val="de-AT" w:eastAsia="de-DE"/>
        </w:rPr>
      </w:pPr>
      <w:hyperlink r:id="rId12" w:history="1">
        <w:r w:rsidRPr="00433565">
          <w:rPr>
            <w:rStyle w:val="Hyperlink"/>
            <w:rFonts w:ascii="Tahoma" w:eastAsiaTheme="minorEastAsia" w:hAnsi="Tahoma" w:cs="Tahoma"/>
            <w:noProof/>
            <w:sz w:val="24"/>
            <w:szCs w:val="24"/>
            <w:lang w:val="de-AT" w:eastAsia="de-DE"/>
          </w:rPr>
          <w:t>s.rainer-lanthaler@kufstein.com</w:t>
        </w:r>
      </w:hyperlink>
      <w:r w:rsidR="006A1BDB" w:rsidRPr="00433565">
        <w:rPr>
          <w:rFonts w:ascii="Tahoma" w:eastAsiaTheme="minorEastAsia" w:hAnsi="Tahoma" w:cs="Tahoma"/>
          <w:noProof/>
          <w:color w:val="3C3C3C"/>
          <w:sz w:val="24"/>
          <w:szCs w:val="24"/>
          <w:lang w:val="de-AT" w:eastAsia="de-DE"/>
        </w:rPr>
        <w:t xml:space="preserve"> </w:t>
      </w:r>
    </w:p>
    <w:p w14:paraId="23101A12" w14:textId="77777777" w:rsidR="006A1BDB" w:rsidRPr="00433565" w:rsidRDefault="006A1BDB" w:rsidP="006A1BDB">
      <w:pPr>
        <w:rPr>
          <w:rFonts w:ascii="Tahoma" w:hAnsi="Tahoma" w:cs="Tahoma"/>
          <w:sz w:val="24"/>
          <w:szCs w:val="24"/>
        </w:rPr>
      </w:pPr>
    </w:p>
    <w:p w14:paraId="6D7CD633" w14:textId="1876193E" w:rsidR="00A86226" w:rsidRPr="00433565" w:rsidRDefault="00343C4E" w:rsidP="004F3E73">
      <w:pPr>
        <w:jc w:val="both"/>
        <w:rPr>
          <w:rFonts w:ascii="Tahoma" w:hAnsi="Tahoma" w:cs="Tahoma"/>
          <w:sz w:val="24"/>
          <w:szCs w:val="24"/>
        </w:rPr>
      </w:pPr>
      <w:r w:rsidRPr="00433565">
        <w:rPr>
          <w:rFonts w:ascii="Tahoma" w:hAnsi="Tahoma" w:cs="Tahoma"/>
          <w:sz w:val="24"/>
          <w:szCs w:val="24"/>
        </w:rPr>
        <w:t xml:space="preserve">  </w:t>
      </w:r>
    </w:p>
    <w:p w14:paraId="092A9DA9" w14:textId="77777777" w:rsidR="004F3E73" w:rsidRPr="00433565" w:rsidRDefault="004F3E73" w:rsidP="004F3E73">
      <w:pPr>
        <w:jc w:val="both"/>
        <w:rPr>
          <w:rFonts w:ascii="Tahoma" w:hAnsi="Tahoma" w:cs="Tahoma"/>
          <w:sz w:val="24"/>
          <w:szCs w:val="24"/>
        </w:rPr>
      </w:pPr>
    </w:p>
    <w:p w14:paraId="141E43A9" w14:textId="77777777" w:rsidR="000F771E" w:rsidRPr="00433565" w:rsidRDefault="000F771E" w:rsidP="004F3E73">
      <w:pPr>
        <w:jc w:val="both"/>
        <w:rPr>
          <w:rFonts w:cs="Tahoma"/>
          <w:sz w:val="24"/>
          <w:szCs w:val="24"/>
        </w:rPr>
      </w:pPr>
    </w:p>
    <w:sectPr w:rsidR="000F771E" w:rsidRPr="0043356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FDE"/>
    <w:rsid w:val="000061AB"/>
    <w:rsid w:val="00037015"/>
    <w:rsid w:val="00045BEA"/>
    <w:rsid w:val="00053454"/>
    <w:rsid w:val="00072A6E"/>
    <w:rsid w:val="0009366B"/>
    <w:rsid w:val="000B46FB"/>
    <w:rsid w:val="000B78B2"/>
    <w:rsid w:val="000D288A"/>
    <w:rsid w:val="000E38A1"/>
    <w:rsid w:val="000E632B"/>
    <w:rsid w:val="000E72D1"/>
    <w:rsid w:val="000F771E"/>
    <w:rsid w:val="001173B0"/>
    <w:rsid w:val="001218C7"/>
    <w:rsid w:val="00122E2C"/>
    <w:rsid w:val="00144DF1"/>
    <w:rsid w:val="00180C35"/>
    <w:rsid w:val="0019320D"/>
    <w:rsid w:val="001948F2"/>
    <w:rsid w:val="001A0653"/>
    <w:rsid w:val="001A6EB5"/>
    <w:rsid w:val="001A7BD8"/>
    <w:rsid w:val="001C21C7"/>
    <w:rsid w:val="001C4503"/>
    <w:rsid w:val="001E32FA"/>
    <w:rsid w:val="002166A0"/>
    <w:rsid w:val="002277E4"/>
    <w:rsid w:val="002460D0"/>
    <w:rsid w:val="002704B3"/>
    <w:rsid w:val="0027247B"/>
    <w:rsid w:val="0028516C"/>
    <w:rsid w:val="00286839"/>
    <w:rsid w:val="002A0CF3"/>
    <w:rsid w:val="002B4BA8"/>
    <w:rsid w:val="002C43FD"/>
    <w:rsid w:val="002C5159"/>
    <w:rsid w:val="002E7ACB"/>
    <w:rsid w:val="00310C84"/>
    <w:rsid w:val="00343C4E"/>
    <w:rsid w:val="00372826"/>
    <w:rsid w:val="0038765A"/>
    <w:rsid w:val="003918F6"/>
    <w:rsid w:val="003A023E"/>
    <w:rsid w:val="003A1D64"/>
    <w:rsid w:val="003B16FE"/>
    <w:rsid w:val="003D37B3"/>
    <w:rsid w:val="003F2F88"/>
    <w:rsid w:val="00414AFF"/>
    <w:rsid w:val="00433565"/>
    <w:rsid w:val="0044210C"/>
    <w:rsid w:val="00447F9A"/>
    <w:rsid w:val="00493F1E"/>
    <w:rsid w:val="004A3ACF"/>
    <w:rsid w:val="004C1EA9"/>
    <w:rsid w:val="004F0069"/>
    <w:rsid w:val="004F3E73"/>
    <w:rsid w:val="00517A56"/>
    <w:rsid w:val="00520A59"/>
    <w:rsid w:val="005246E1"/>
    <w:rsid w:val="005274AB"/>
    <w:rsid w:val="00580667"/>
    <w:rsid w:val="005872F9"/>
    <w:rsid w:val="0059158A"/>
    <w:rsid w:val="00593A9B"/>
    <w:rsid w:val="0059418D"/>
    <w:rsid w:val="005B5D9F"/>
    <w:rsid w:val="005C7281"/>
    <w:rsid w:val="006052E6"/>
    <w:rsid w:val="006120A0"/>
    <w:rsid w:val="006230CC"/>
    <w:rsid w:val="0063390D"/>
    <w:rsid w:val="006572EB"/>
    <w:rsid w:val="0067179C"/>
    <w:rsid w:val="00680167"/>
    <w:rsid w:val="00693809"/>
    <w:rsid w:val="006A1BDB"/>
    <w:rsid w:val="006A37B2"/>
    <w:rsid w:val="006A7545"/>
    <w:rsid w:val="006B45E6"/>
    <w:rsid w:val="006B6A8A"/>
    <w:rsid w:val="006C47B7"/>
    <w:rsid w:val="00700006"/>
    <w:rsid w:val="00712E26"/>
    <w:rsid w:val="00727ACF"/>
    <w:rsid w:val="00736A0E"/>
    <w:rsid w:val="00737E75"/>
    <w:rsid w:val="00770CFD"/>
    <w:rsid w:val="007A3DC9"/>
    <w:rsid w:val="007A5E08"/>
    <w:rsid w:val="007C1D68"/>
    <w:rsid w:val="007C426F"/>
    <w:rsid w:val="007E7FDE"/>
    <w:rsid w:val="007F32A6"/>
    <w:rsid w:val="008110C3"/>
    <w:rsid w:val="008139F0"/>
    <w:rsid w:val="00831188"/>
    <w:rsid w:val="00894641"/>
    <w:rsid w:val="008B7A75"/>
    <w:rsid w:val="008D1453"/>
    <w:rsid w:val="008D1AB7"/>
    <w:rsid w:val="008E12E7"/>
    <w:rsid w:val="008E1386"/>
    <w:rsid w:val="008F16CF"/>
    <w:rsid w:val="0090337C"/>
    <w:rsid w:val="00907A0F"/>
    <w:rsid w:val="00917FDF"/>
    <w:rsid w:val="009245FA"/>
    <w:rsid w:val="0092754F"/>
    <w:rsid w:val="00933904"/>
    <w:rsid w:val="00935FD6"/>
    <w:rsid w:val="00936508"/>
    <w:rsid w:val="00950C30"/>
    <w:rsid w:val="009579B4"/>
    <w:rsid w:val="00961828"/>
    <w:rsid w:val="0096399C"/>
    <w:rsid w:val="00970A7B"/>
    <w:rsid w:val="0097299D"/>
    <w:rsid w:val="00977285"/>
    <w:rsid w:val="009823A5"/>
    <w:rsid w:val="00992332"/>
    <w:rsid w:val="009B7999"/>
    <w:rsid w:val="009E2D6A"/>
    <w:rsid w:val="00A008D5"/>
    <w:rsid w:val="00A01991"/>
    <w:rsid w:val="00A77A03"/>
    <w:rsid w:val="00A86226"/>
    <w:rsid w:val="00A93341"/>
    <w:rsid w:val="00AB1FF4"/>
    <w:rsid w:val="00AB4824"/>
    <w:rsid w:val="00AC1A16"/>
    <w:rsid w:val="00AD2463"/>
    <w:rsid w:val="00AF11F9"/>
    <w:rsid w:val="00B014F5"/>
    <w:rsid w:val="00B03C28"/>
    <w:rsid w:val="00B30C43"/>
    <w:rsid w:val="00B43E34"/>
    <w:rsid w:val="00B529EA"/>
    <w:rsid w:val="00B530BE"/>
    <w:rsid w:val="00B642F0"/>
    <w:rsid w:val="00B75B7A"/>
    <w:rsid w:val="00B830BD"/>
    <w:rsid w:val="00BA7A6F"/>
    <w:rsid w:val="00BB6DF9"/>
    <w:rsid w:val="00BC2912"/>
    <w:rsid w:val="00BD0B53"/>
    <w:rsid w:val="00BD43A1"/>
    <w:rsid w:val="00C0287E"/>
    <w:rsid w:val="00C06D1E"/>
    <w:rsid w:val="00C13873"/>
    <w:rsid w:val="00C27925"/>
    <w:rsid w:val="00C34CB8"/>
    <w:rsid w:val="00C41FDD"/>
    <w:rsid w:val="00C42BCA"/>
    <w:rsid w:val="00C67D12"/>
    <w:rsid w:val="00C720CE"/>
    <w:rsid w:val="00C72AA8"/>
    <w:rsid w:val="00C80B85"/>
    <w:rsid w:val="00CC4FC3"/>
    <w:rsid w:val="00CC7621"/>
    <w:rsid w:val="00CC7CCB"/>
    <w:rsid w:val="00D06D5C"/>
    <w:rsid w:val="00D37E30"/>
    <w:rsid w:val="00D46047"/>
    <w:rsid w:val="00D55B3F"/>
    <w:rsid w:val="00D72DDE"/>
    <w:rsid w:val="00D73938"/>
    <w:rsid w:val="00D76A10"/>
    <w:rsid w:val="00D90774"/>
    <w:rsid w:val="00D9554A"/>
    <w:rsid w:val="00DA1C1E"/>
    <w:rsid w:val="00DA4721"/>
    <w:rsid w:val="00DD5BC3"/>
    <w:rsid w:val="00DE15D3"/>
    <w:rsid w:val="00DE6B5C"/>
    <w:rsid w:val="00DF46CC"/>
    <w:rsid w:val="00E1119A"/>
    <w:rsid w:val="00E22804"/>
    <w:rsid w:val="00E37315"/>
    <w:rsid w:val="00E51F93"/>
    <w:rsid w:val="00E52E3E"/>
    <w:rsid w:val="00E55973"/>
    <w:rsid w:val="00EB4748"/>
    <w:rsid w:val="00EB64BC"/>
    <w:rsid w:val="00ED086A"/>
    <w:rsid w:val="00ED2F8B"/>
    <w:rsid w:val="00F15373"/>
    <w:rsid w:val="00F33FEC"/>
    <w:rsid w:val="00F5096B"/>
    <w:rsid w:val="00F553CB"/>
    <w:rsid w:val="00F64857"/>
    <w:rsid w:val="00F80CFB"/>
    <w:rsid w:val="00F90070"/>
    <w:rsid w:val="00FB1172"/>
    <w:rsid w:val="00FC1032"/>
    <w:rsid w:val="00FD006D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D3AD"/>
  <w15:chartTrackingRefBased/>
  <w15:docId w15:val="{3966868F-1A07-4746-9131-F08BE8D03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A0653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7A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7ACB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579B4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727ACF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274A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274A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274A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274A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274AB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8D14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070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8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37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6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yperlink" Target="mailto:s.rainer-lanthaler@kufstein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ufstein.com/it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92ABFACCFA994392AAFCBCB14DACA3" ma:contentTypeVersion="16" ma:contentTypeDescription="Ein neues Dokument erstellen." ma:contentTypeScope="" ma:versionID="d045eaa49a3d4e090b057435efc72be0">
  <xsd:schema xmlns:xsd="http://www.w3.org/2001/XMLSchema" xmlns:xs="http://www.w3.org/2001/XMLSchema" xmlns:p="http://schemas.microsoft.com/office/2006/metadata/properties" xmlns:ns2="f997ec69-9a50-42ab-8d93-99a5bbdfcd75" xmlns:ns3="5f9e739f-d6a4-4cd2-b9ca-af102cb130f0" targetNamespace="http://schemas.microsoft.com/office/2006/metadata/properties" ma:root="true" ma:fieldsID="d15b265e10db3d5df52510c0065a6ba3" ns2:_="" ns3:_="">
    <xsd:import namespace="f997ec69-9a50-42ab-8d93-99a5bbdfcd75"/>
    <xsd:import namespace="5f9e739f-d6a4-4cd2-b9ca-af102cb130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97ec69-9a50-42ab-8d93-99a5bbdfc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0ee648cd-8d34-4122-bdd8-628d532521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9e739f-d6a4-4cd2-b9ca-af102cb130f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9e603ca-0683-47a6-9daf-38f1c8e969ec}" ma:internalName="TaxCatchAll" ma:showField="CatchAllData" ma:web="5f9e739f-d6a4-4cd2-b9ca-af102cb130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97ec69-9a50-42ab-8d93-99a5bbdfcd75">
      <Terms xmlns="http://schemas.microsoft.com/office/infopath/2007/PartnerControls"/>
    </lcf76f155ced4ddcb4097134ff3c332f>
    <TaxCatchAll xmlns="5f9e739f-d6a4-4cd2-b9ca-af102cb130f0" xsi:nil="true"/>
  </documentManagement>
</p:properties>
</file>

<file path=customXml/itemProps1.xml><?xml version="1.0" encoding="utf-8"?>
<ds:datastoreItem xmlns:ds="http://schemas.openxmlformats.org/officeDocument/2006/customXml" ds:itemID="{AEB9A2BD-73F7-43DD-9A82-681209315F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97ec69-9a50-42ab-8d93-99a5bbdfcd75"/>
    <ds:schemaRef ds:uri="5f9e739f-d6a4-4cd2-b9ca-af102cb130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A868FF-6868-4D7D-90C5-15769383FE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302D0B-6957-4107-BF06-B349C288F891}">
  <ds:schemaRefs>
    <ds:schemaRef ds:uri="http://schemas.microsoft.com/office/2006/metadata/properties"/>
    <ds:schemaRef ds:uri="http://schemas.microsoft.com/office/infopath/2007/PartnerControls"/>
    <ds:schemaRef ds:uri="f997ec69-9a50-42ab-8d93-99a5bbdfcd75"/>
    <ds:schemaRef ds:uri="5f9e739f-d6a4-4cd2-b9ca-af102cb130f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865</Words>
  <Characters>5452</Characters>
  <Application>Microsoft Office Word</Application>
  <DocSecurity>0</DocSecurity>
  <Lines>45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</dc:creator>
  <cp:keywords/>
  <dc:description/>
  <cp:lastModifiedBy>Sabine Rainer-Lanthaler</cp:lastModifiedBy>
  <cp:revision>28</cp:revision>
  <cp:lastPrinted>2021-04-28T09:54:00Z</cp:lastPrinted>
  <dcterms:created xsi:type="dcterms:W3CDTF">2025-05-07T18:54:00Z</dcterms:created>
  <dcterms:modified xsi:type="dcterms:W3CDTF">2025-06-26T09:56:00Z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0x0101006892ABFACCFA994392AAFCBCB14DACA3</vt:lpwstr>
  </property>
  <property fmtid="{D5CDD505-2E9C-101B-9397-08002B2CF9AE}" pid="3" name="MediaServiceImageTags">
    <vt:lpwstr/>
  </property>
</Properties>
</file>