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F4E688" w14:textId="02F78EC9" w:rsidR="00D36B5E" w:rsidRPr="00AC1958" w:rsidRDefault="00F44370">
      <w:pPr>
        <w:rPr>
          <w:rFonts w:ascii="Quasimoda" w:hAnsi="Quasimoda"/>
          <w:b/>
          <w:caps/>
          <w:sz w:val="36"/>
          <w:szCs w:val="36"/>
        </w:rPr>
      </w:pPr>
      <w:r w:rsidRPr="00AC1958">
        <w:rPr>
          <w:rFonts w:ascii="Quasimoda" w:hAnsi="Quasimoda"/>
          <w:b/>
          <w:caps/>
          <w:sz w:val="36"/>
          <w:szCs w:val="36"/>
        </w:rPr>
        <w:t>BÜHNE</w:t>
      </w:r>
      <w:r w:rsidR="00210375" w:rsidRPr="00AC1958">
        <w:rPr>
          <w:rFonts w:ascii="Quasimoda" w:hAnsi="Quasimoda"/>
          <w:b/>
          <w:caps/>
          <w:sz w:val="36"/>
          <w:szCs w:val="36"/>
        </w:rPr>
        <w:t xml:space="preserve"> Statt Manege</w:t>
      </w:r>
      <w:r w:rsidRPr="00AC1958">
        <w:rPr>
          <w:rFonts w:ascii="Quasimoda" w:hAnsi="Quasimoda"/>
          <w:b/>
          <w:caps/>
          <w:sz w:val="36"/>
          <w:szCs w:val="36"/>
        </w:rPr>
        <w:t xml:space="preserve"> Frei für die Circustage </w:t>
      </w:r>
    </w:p>
    <w:p w14:paraId="679B39DC" w14:textId="08BEBD45" w:rsidR="00636112" w:rsidRPr="00AC1958" w:rsidRDefault="00F44370">
      <w:pPr>
        <w:rPr>
          <w:rFonts w:ascii="Quicksand" w:hAnsi="Quicksand"/>
          <w:sz w:val="24"/>
          <w:szCs w:val="24"/>
        </w:rPr>
      </w:pPr>
      <w:r w:rsidRPr="00AC1958">
        <w:rPr>
          <w:rFonts w:ascii="Quicksand" w:hAnsi="Quicksand"/>
          <w:sz w:val="24"/>
          <w:szCs w:val="24"/>
        </w:rPr>
        <w:t xml:space="preserve">Lachen, Lauschen, Staunen: </w:t>
      </w:r>
      <w:r w:rsidR="00636112" w:rsidRPr="00AC1958">
        <w:rPr>
          <w:rFonts w:ascii="Quicksand" w:hAnsi="Quicksand"/>
          <w:sz w:val="24"/>
          <w:szCs w:val="24"/>
        </w:rPr>
        <w:t>Ein neues Festival für modernen Circus vom 28.-30. Jänner 2021 im Kultur Quartier Kufstein</w:t>
      </w:r>
    </w:p>
    <w:p w14:paraId="0C95C3AB" w14:textId="68803084" w:rsidR="00636112" w:rsidRPr="00AC1958" w:rsidRDefault="00636112">
      <w:pPr>
        <w:rPr>
          <w:rFonts w:ascii="Quicksand" w:hAnsi="Quicksand"/>
          <w:sz w:val="36"/>
          <w:szCs w:val="36"/>
        </w:rPr>
      </w:pPr>
    </w:p>
    <w:p w14:paraId="245A35D2" w14:textId="72D81154" w:rsidR="00636112" w:rsidRPr="00AC1958" w:rsidRDefault="00A74E0C" w:rsidP="00636112">
      <w:pPr>
        <w:pStyle w:val="StandardWeb"/>
        <w:spacing w:beforeAutospacing="0" w:after="200" w:afterAutospacing="0" w:line="276" w:lineRule="auto"/>
        <w:ind w:right="43"/>
        <w:rPr>
          <w:rFonts w:ascii="Quicksand" w:hAnsi="Quicksand"/>
          <w:b/>
          <w:bCs/>
          <w:sz w:val="24"/>
          <w:szCs w:val="24"/>
          <w:lang w:val="de-DE"/>
        </w:rPr>
      </w:pPr>
      <w:r w:rsidRPr="00AC1958">
        <w:rPr>
          <w:rFonts w:ascii="Quicksand" w:hAnsi="Quicksand"/>
          <w:b/>
          <w:bCs/>
          <w:sz w:val="24"/>
          <w:szCs w:val="24"/>
        </w:rPr>
        <w:t xml:space="preserve">Die </w:t>
      </w:r>
      <w:proofErr w:type="spellStart"/>
      <w:proofErr w:type="gramStart"/>
      <w:r w:rsidRPr="00AC1958">
        <w:rPr>
          <w:rFonts w:ascii="Quicksand" w:hAnsi="Quicksand"/>
          <w:b/>
          <w:bCs/>
          <w:sz w:val="24"/>
          <w:szCs w:val="24"/>
        </w:rPr>
        <w:t>Circustage</w:t>
      </w:r>
      <w:proofErr w:type="spellEnd"/>
      <w:r w:rsidR="0050537B" w:rsidRPr="00AC1958">
        <w:rPr>
          <w:rFonts w:ascii="Quicksand" w:hAnsi="Quicksand"/>
          <w:b/>
          <w:bCs/>
          <w:sz w:val="24"/>
          <w:szCs w:val="24"/>
        </w:rPr>
        <w:t xml:space="preserve"> </w:t>
      </w:r>
      <w:r w:rsidRPr="00AC1958">
        <w:rPr>
          <w:rFonts w:ascii="Quicksand" w:hAnsi="Quicksand"/>
          <w:b/>
          <w:bCs/>
          <w:sz w:val="24"/>
          <w:szCs w:val="24"/>
        </w:rPr>
        <w:t xml:space="preserve"> -</w:t>
      </w:r>
      <w:proofErr w:type="gramEnd"/>
      <w:r w:rsidRPr="00AC1958">
        <w:rPr>
          <w:rFonts w:ascii="Quicksand" w:hAnsi="Quicksand"/>
          <w:b/>
          <w:bCs/>
          <w:sz w:val="24"/>
          <w:szCs w:val="24"/>
        </w:rPr>
        <w:t xml:space="preserve"> </w:t>
      </w:r>
      <w:r w:rsidR="00636112" w:rsidRPr="00AC1958">
        <w:rPr>
          <w:rFonts w:ascii="Quicksand" w:hAnsi="Quicksand"/>
          <w:b/>
          <w:bCs/>
          <w:sz w:val="24"/>
          <w:szCs w:val="24"/>
        </w:rPr>
        <w:t xml:space="preserve"> </w:t>
      </w:r>
      <w:r w:rsidR="00F44370" w:rsidRPr="00AC1958">
        <w:rPr>
          <w:rFonts w:ascii="Quicksand" w:hAnsi="Quicksand"/>
          <w:b/>
          <w:bCs/>
          <w:sz w:val="24"/>
          <w:szCs w:val="24"/>
        </w:rPr>
        <w:t>ein Festival</w:t>
      </w:r>
      <w:r w:rsidR="00636112" w:rsidRPr="00AC1958">
        <w:rPr>
          <w:rFonts w:ascii="Quicksand" w:hAnsi="Quicksand"/>
          <w:b/>
          <w:bCs/>
          <w:sz w:val="24"/>
          <w:szCs w:val="24"/>
        </w:rPr>
        <w:t xml:space="preserve"> zum Lachen, Lauschen und Staunen</w:t>
      </w:r>
      <w:r w:rsidRPr="00AC1958">
        <w:rPr>
          <w:rFonts w:ascii="Quicksand" w:hAnsi="Quicksand"/>
          <w:b/>
          <w:bCs/>
          <w:sz w:val="24"/>
          <w:szCs w:val="24"/>
        </w:rPr>
        <w:t xml:space="preserve"> - </w:t>
      </w:r>
      <w:r w:rsidR="00636112" w:rsidRPr="00AC1958">
        <w:rPr>
          <w:rFonts w:ascii="Quicksand" w:hAnsi="Quicksand"/>
          <w:b/>
          <w:bCs/>
          <w:sz w:val="24"/>
          <w:szCs w:val="24"/>
        </w:rPr>
        <w:t xml:space="preserve"> findet erstmals im Jänner 2021 im Kultur Quartier Kufstein statt. Die </w:t>
      </w:r>
      <w:proofErr w:type="spellStart"/>
      <w:r w:rsidR="00636112" w:rsidRPr="00AC1958">
        <w:rPr>
          <w:rFonts w:ascii="Quicksand" w:hAnsi="Quicksand"/>
          <w:b/>
          <w:bCs/>
          <w:sz w:val="24"/>
          <w:szCs w:val="24"/>
        </w:rPr>
        <w:t>Circustage</w:t>
      </w:r>
      <w:proofErr w:type="spellEnd"/>
      <w:r w:rsidR="00636112" w:rsidRPr="00AC1958">
        <w:rPr>
          <w:rFonts w:ascii="Quicksand" w:hAnsi="Quicksand"/>
          <w:b/>
          <w:bCs/>
          <w:sz w:val="24"/>
          <w:szCs w:val="24"/>
        </w:rPr>
        <w:t xml:space="preserve"> bringen internationale </w:t>
      </w:r>
      <w:r w:rsidRPr="00AC1958">
        <w:rPr>
          <w:rFonts w:ascii="Quicksand" w:hAnsi="Quicksand"/>
          <w:b/>
          <w:bCs/>
          <w:sz w:val="24"/>
          <w:szCs w:val="24"/>
        </w:rPr>
        <w:t>Artisten</w:t>
      </w:r>
      <w:r w:rsidR="00636112" w:rsidRPr="00AC1958">
        <w:rPr>
          <w:rFonts w:ascii="Quicksand" w:hAnsi="Quicksand"/>
          <w:b/>
          <w:bCs/>
          <w:sz w:val="24"/>
          <w:szCs w:val="24"/>
        </w:rPr>
        <w:t xml:space="preserve"> von 28.</w:t>
      </w:r>
      <w:r w:rsidR="00AC1958" w:rsidRPr="00AC1958">
        <w:rPr>
          <w:rFonts w:ascii="Quicksand" w:hAnsi="Quicksand"/>
          <w:b/>
          <w:bCs/>
          <w:sz w:val="24"/>
          <w:szCs w:val="24"/>
        </w:rPr>
        <w:t xml:space="preserve"> </w:t>
      </w:r>
      <w:r w:rsidR="00895C85">
        <w:rPr>
          <w:rFonts w:ascii="Quicksand" w:hAnsi="Quicksand"/>
          <w:b/>
          <w:bCs/>
          <w:sz w:val="24"/>
          <w:szCs w:val="24"/>
        </w:rPr>
        <w:t>b</w:t>
      </w:r>
      <w:r w:rsidR="00AC1958" w:rsidRPr="00AC1958">
        <w:rPr>
          <w:rFonts w:ascii="Quicksand" w:hAnsi="Quicksand"/>
          <w:b/>
          <w:bCs/>
          <w:sz w:val="24"/>
          <w:szCs w:val="24"/>
        </w:rPr>
        <w:t xml:space="preserve">is </w:t>
      </w:r>
      <w:r w:rsidR="00636112" w:rsidRPr="00AC1958">
        <w:rPr>
          <w:rFonts w:ascii="Quicksand" w:hAnsi="Quicksand"/>
          <w:b/>
          <w:bCs/>
          <w:sz w:val="24"/>
          <w:szCs w:val="24"/>
        </w:rPr>
        <w:t xml:space="preserve">30. Jänner für insgesamt vier Aufführungen nach Kufstein. Der </w:t>
      </w:r>
      <w:r w:rsidR="00636112" w:rsidRPr="00AC1958">
        <w:rPr>
          <w:rFonts w:ascii="Quicksand" w:hAnsi="Quicksand"/>
          <w:b/>
          <w:bCs/>
          <w:sz w:val="24"/>
          <w:szCs w:val="24"/>
          <w:lang w:val="de-DE"/>
        </w:rPr>
        <w:t xml:space="preserve">moderne </w:t>
      </w:r>
      <w:r w:rsidRPr="00AC1958">
        <w:rPr>
          <w:rFonts w:ascii="Quicksand" w:hAnsi="Quicksand"/>
          <w:b/>
          <w:bCs/>
          <w:sz w:val="24"/>
          <w:szCs w:val="24"/>
          <w:lang w:val="de-DE"/>
        </w:rPr>
        <w:t>Circus</w:t>
      </w:r>
      <w:r w:rsidR="00636112" w:rsidRPr="00AC1958">
        <w:rPr>
          <w:rFonts w:ascii="Quicksand" w:hAnsi="Quicksand"/>
          <w:b/>
          <w:bCs/>
          <w:sz w:val="24"/>
          <w:szCs w:val="24"/>
          <w:lang w:val="de-DE"/>
        </w:rPr>
        <w:t xml:space="preserve"> verbindet Theater und Akrobatik, Tanz und bildende Kunst, Videokunst und Pantomime, Jonglage, Comedy und Musik. Die Stücke sind für die Bühne konzipiert, es gibt keine Manege oder Tiere wie in Zeiten des „traditionellen“ Zirkus. Sie erlauben das Scheitern und erzählen Geschichten oftmals ohne Worte</w:t>
      </w:r>
      <w:r w:rsidRPr="00AC1958">
        <w:rPr>
          <w:rFonts w:ascii="Quicksand" w:hAnsi="Quicksand"/>
          <w:b/>
          <w:bCs/>
          <w:sz w:val="24"/>
          <w:szCs w:val="24"/>
          <w:lang w:val="de-DE"/>
        </w:rPr>
        <w:t xml:space="preserve">: </w:t>
      </w:r>
      <w:r w:rsidR="00636112" w:rsidRPr="00AC1958">
        <w:rPr>
          <w:rFonts w:ascii="Quicksand" w:hAnsi="Quicksand"/>
          <w:b/>
          <w:bCs/>
          <w:sz w:val="24"/>
          <w:szCs w:val="24"/>
          <w:lang w:val="de-DE"/>
        </w:rPr>
        <w:t>emotional, ausdrucksstark und spannend.</w:t>
      </w:r>
    </w:p>
    <w:p w14:paraId="1A05DADD" w14:textId="71200582" w:rsidR="00636112" w:rsidRPr="00AC1958" w:rsidRDefault="00636112" w:rsidP="00636112">
      <w:pPr>
        <w:pStyle w:val="StandardWeb"/>
        <w:spacing w:beforeAutospacing="0" w:after="200" w:afterAutospacing="0" w:line="276" w:lineRule="auto"/>
        <w:ind w:right="43"/>
        <w:rPr>
          <w:rFonts w:ascii="Quicksand" w:hAnsi="Quicksand"/>
          <w:sz w:val="24"/>
          <w:szCs w:val="24"/>
          <w:lang w:eastAsia="de-DE"/>
        </w:rPr>
      </w:pPr>
      <w:r w:rsidRPr="00AC1958">
        <w:rPr>
          <w:rFonts w:ascii="Quicksand" w:hAnsi="Quicksand"/>
          <w:sz w:val="24"/>
          <w:szCs w:val="24"/>
          <w:lang w:val="de-DE"/>
        </w:rPr>
        <w:t xml:space="preserve">Drei Kompanien garantieren dem Publikum ein abwechslungsreiches Programm. Das Duo </w:t>
      </w:r>
      <w:r w:rsidRPr="00AC1958">
        <w:rPr>
          <w:rFonts w:ascii="Quicksand" w:hAnsi="Quicksand"/>
          <w:i/>
          <w:iCs/>
          <w:sz w:val="24"/>
          <w:szCs w:val="24"/>
          <w:lang w:val="de-DE"/>
        </w:rPr>
        <w:t xml:space="preserve">Spot </w:t>
      </w:r>
      <w:proofErr w:type="spellStart"/>
      <w:r w:rsidRPr="00AC1958">
        <w:rPr>
          <w:rFonts w:ascii="Quicksand" w:hAnsi="Quicksand"/>
          <w:i/>
          <w:iCs/>
          <w:sz w:val="24"/>
          <w:szCs w:val="24"/>
          <w:lang w:val="de-DE"/>
        </w:rPr>
        <w:t>the</w:t>
      </w:r>
      <w:proofErr w:type="spellEnd"/>
      <w:r w:rsidRPr="00AC1958">
        <w:rPr>
          <w:rFonts w:ascii="Quicksand" w:hAnsi="Quicksand"/>
          <w:i/>
          <w:iCs/>
          <w:sz w:val="24"/>
          <w:szCs w:val="24"/>
          <w:lang w:val="de-DE"/>
        </w:rPr>
        <w:t xml:space="preserve"> Drop</w:t>
      </w:r>
      <w:r w:rsidRPr="00AC1958">
        <w:rPr>
          <w:rFonts w:ascii="Quicksand" w:hAnsi="Quicksand"/>
          <w:sz w:val="24"/>
          <w:szCs w:val="24"/>
          <w:lang w:val="de-DE"/>
        </w:rPr>
        <w:t xml:space="preserve"> eröffnet das Festival (Donnerstag, 28. Jänner 2021) und verknüpft mit viel Humor beeindruckende Jonglage mit </w:t>
      </w:r>
      <w:r w:rsidR="00F657AC" w:rsidRPr="00AC1958">
        <w:rPr>
          <w:rFonts w:ascii="Quicksand" w:hAnsi="Quicksand"/>
          <w:sz w:val="24"/>
          <w:szCs w:val="24"/>
          <w:lang w:val="de-DE"/>
        </w:rPr>
        <w:t>flotten</w:t>
      </w:r>
      <w:r w:rsidRPr="00AC1958">
        <w:rPr>
          <w:rFonts w:ascii="Quicksand" w:hAnsi="Quicksand"/>
          <w:sz w:val="24"/>
          <w:szCs w:val="24"/>
          <w:lang w:val="de-DE"/>
        </w:rPr>
        <w:t xml:space="preserve"> Melodien und wunderbar absurden Nebensächlichkeiten. Der zweite Tag (Freitag, 29. Jänner 2021) steht ganz im Zeichen der weiblichen </w:t>
      </w:r>
      <w:proofErr w:type="spellStart"/>
      <w:r w:rsidRPr="00AC1958">
        <w:rPr>
          <w:rFonts w:ascii="Quicksand" w:hAnsi="Quicksand"/>
          <w:sz w:val="24"/>
          <w:szCs w:val="24"/>
          <w:lang w:val="de-DE"/>
        </w:rPr>
        <w:t>Circuspower</w:t>
      </w:r>
      <w:proofErr w:type="spellEnd"/>
      <w:r w:rsidRPr="00AC1958">
        <w:rPr>
          <w:rFonts w:ascii="Quicksand" w:hAnsi="Quicksand"/>
          <w:sz w:val="24"/>
          <w:szCs w:val="24"/>
          <w:lang w:val="de-DE"/>
        </w:rPr>
        <w:t xml:space="preserve">. In der Show </w:t>
      </w:r>
      <w:r w:rsidR="00F33265" w:rsidRPr="00AC1958">
        <w:rPr>
          <w:rFonts w:ascii="Quicksand" w:hAnsi="Quicksand"/>
          <w:i/>
          <w:iCs/>
          <w:sz w:val="24"/>
          <w:szCs w:val="24"/>
          <w:lang w:val="de-DE"/>
        </w:rPr>
        <w:t xml:space="preserve">Night </w:t>
      </w:r>
      <w:r w:rsidRPr="00AC1958">
        <w:rPr>
          <w:rFonts w:ascii="Quicksand" w:hAnsi="Quicksand"/>
          <w:i/>
          <w:iCs/>
          <w:sz w:val="24"/>
          <w:szCs w:val="24"/>
          <w:lang w:val="de-DE"/>
        </w:rPr>
        <w:t>Circus</w:t>
      </w:r>
      <w:r w:rsidR="00F33265" w:rsidRPr="00AC1958">
        <w:rPr>
          <w:rFonts w:ascii="Quicksand" w:hAnsi="Quicksand"/>
          <w:i/>
          <w:iCs/>
          <w:sz w:val="24"/>
          <w:szCs w:val="24"/>
          <w:lang w:val="de-DE"/>
        </w:rPr>
        <w:t xml:space="preserve"> </w:t>
      </w:r>
      <w:proofErr w:type="spellStart"/>
      <w:r w:rsidRPr="00AC1958">
        <w:rPr>
          <w:rFonts w:ascii="Quicksand" w:hAnsi="Quicksand"/>
          <w:i/>
          <w:iCs/>
          <w:sz w:val="24"/>
          <w:szCs w:val="24"/>
          <w:lang w:val="de-DE"/>
        </w:rPr>
        <w:t>Variété</w:t>
      </w:r>
      <w:proofErr w:type="spellEnd"/>
      <w:r w:rsidRPr="00AC1958">
        <w:rPr>
          <w:rFonts w:ascii="Quicksand" w:hAnsi="Quicksand"/>
          <w:sz w:val="24"/>
          <w:szCs w:val="24"/>
          <w:lang w:val="de-DE"/>
        </w:rPr>
        <w:t xml:space="preserve"> nehmen </w:t>
      </w:r>
      <w:r w:rsidR="00A25D29" w:rsidRPr="00AC1958">
        <w:rPr>
          <w:rFonts w:ascii="Quicksand" w:hAnsi="Quicksand"/>
          <w:sz w:val="24"/>
          <w:szCs w:val="24"/>
          <w:lang w:val="de-DE"/>
        </w:rPr>
        <w:t>vier</w:t>
      </w:r>
      <w:r w:rsidRPr="00AC1958">
        <w:rPr>
          <w:rFonts w:ascii="Quicksand" w:hAnsi="Quicksand"/>
          <w:sz w:val="24"/>
          <w:szCs w:val="24"/>
          <w:lang w:val="de-DE"/>
        </w:rPr>
        <w:t xml:space="preserve"> österreichische Circuskünstlerinnen die Zuseher auf eine magische Reise mit dem Luftballon-Trapez über die </w:t>
      </w:r>
      <w:proofErr w:type="spellStart"/>
      <w:r w:rsidRPr="00AC1958">
        <w:rPr>
          <w:rFonts w:ascii="Quicksand" w:hAnsi="Quicksand"/>
          <w:sz w:val="24"/>
          <w:szCs w:val="24"/>
          <w:lang w:val="de-DE"/>
        </w:rPr>
        <w:t>Fußjonglage</w:t>
      </w:r>
      <w:proofErr w:type="spellEnd"/>
      <w:r w:rsidRPr="00AC1958">
        <w:rPr>
          <w:rFonts w:ascii="Quicksand" w:hAnsi="Quicksand"/>
          <w:sz w:val="24"/>
          <w:szCs w:val="24"/>
          <w:lang w:val="de-DE"/>
        </w:rPr>
        <w:t xml:space="preserve">, </w:t>
      </w:r>
      <w:proofErr w:type="spellStart"/>
      <w:r w:rsidRPr="00AC1958">
        <w:rPr>
          <w:rFonts w:ascii="Quicksand" w:hAnsi="Quicksand"/>
          <w:sz w:val="24"/>
          <w:szCs w:val="24"/>
          <w:lang w:val="de-DE"/>
        </w:rPr>
        <w:t>HulaHoop</w:t>
      </w:r>
      <w:proofErr w:type="spellEnd"/>
      <w:r w:rsidRPr="00AC1958">
        <w:rPr>
          <w:rFonts w:ascii="Quicksand" w:hAnsi="Quicksand"/>
          <w:sz w:val="24"/>
          <w:szCs w:val="24"/>
          <w:lang w:val="de-DE"/>
        </w:rPr>
        <w:t xml:space="preserve">-Künste und beeindruckender Akrobatik mit. Diese Show ist am Nachmittag als Kindervorstellung zu sehen. Und am letzten Festivalabend bringt die weltweit gefeierte Show </w:t>
      </w:r>
      <w:r w:rsidRPr="00AC1958">
        <w:rPr>
          <w:rFonts w:ascii="Quicksand" w:hAnsi="Quicksand"/>
          <w:i/>
          <w:iCs/>
          <w:sz w:val="24"/>
          <w:szCs w:val="24"/>
          <w:lang w:val="de-DE"/>
        </w:rPr>
        <w:t>LEO</w:t>
      </w:r>
      <w:r w:rsidRPr="00AC1958">
        <w:rPr>
          <w:rFonts w:ascii="Quicksand" w:hAnsi="Quicksand"/>
          <w:sz w:val="24"/>
          <w:szCs w:val="24"/>
          <w:lang w:val="de-DE"/>
        </w:rPr>
        <w:t xml:space="preserve"> des Berliners Tobias Wegner ein </w:t>
      </w:r>
      <w:r w:rsidRPr="00AC1958">
        <w:rPr>
          <w:rFonts w:ascii="Quicksand" w:hAnsi="Quicksand"/>
          <w:sz w:val="24"/>
          <w:szCs w:val="24"/>
          <w:lang w:eastAsia="de-DE"/>
        </w:rPr>
        <w:t>überraschendes, witziges und berührendes Ein-Mann-Bewegungsstück ins Kultur Quartier, das mit der Wahrnehmung spielt. Durch das clevere Zusammenspiel von Live Performance und Videoprojektion</w:t>
      </w:r>
      <w:r w:rsidR="00F657AC" w:rsidRPr="00AC1958">
        <w:rPr>
          <w:rFonts w:ascii="Quicksand" w:hAnsi="Quicksand"/>
          <w:sz w:val="24"/>
          <w:szCs w:val="24"/>
          <w:lang w:eastAsia="de-DE"/>
        </w:rPr>
        <w:t xml:space="preserve"> verschwimmen die Grenzen der Wahrnehmung.</w:t>
      </w:r>
    </w:p>
    <w:p w14:paraId="38C9ADCB" w14:textId="5AD116EC" w:rsidR="00033D5B" w:rsidRPr="00AC1958" w:rsidRDefault="00BB4917" w:rsidP="00636112">
      <w:pPr>
        <w:pStyle w:val="StandardWeb"/>
        <w:spacing w:beforeAutospacing="0" w:after="200" w:afterAutospacing="0" w:line="276" w:lineRule="auto"/>
        <w:ind w:right="43"/>
        <w:rPr>
          <w:rFonts w:ascii="Quicksand" w:hAnsi="Quicksand"/>
          <w:sz w:val="24"/>
          <w:szCs w:val="24"/>
          <w:lang w:eastAsia="de-DE"/>
        </w:rPr>
      </w:pPr>
      <w:r w:rsidRPr="00AC1958">
        <w:rPr>
          <w:rFonts w:ascii="Quicksand" w:hAnsi="Quicksand"/>
          <w:sz w:val="24"/>
          <w:szCs w:val="24"/>
        </w:rPr>
        <w:t>„</w:t>
      </w:r>
      <w:r w:rsidR="00F657AC" w:rsidRPr="00AC1958">
        <w:rPr>
          <w:rFonts w:ascii="Quicksand" w:hAnsi="Quicksand"/>
          <w:sz w:val="24"/>
          <w:szCs w:val="24"/>
        </w:rPr>
        <w:t xml:space="preserve">Wir freuen uns sehr über das neue Festival im Kufsteinerland. Kultur ist eine unserer wichtigsten Säulen und gerade jetzt suchen Menschen nach neuen traumhaften Eindrücken. </w:t>
      </w:r>
      <w:r w:rsidR="00636112" w:rsidRPr="00AC1958">
        <w:rPr>
          <w:rFonts w:ascii="Quicksand" w:hAnsi="Quicksand"/>
          <w:sz w:val="24"/>
          <w:szCs w:val="24"/>
        </w:rPr>
        <w:t xml:space="preserve">Die </w:t>
      </w:r>
      <w:proofErr w:type="spellStart"/>
      <w:r w:rsidR="00636112" w:rsidRPr="00AC1958">
        <w:rPr>
          <w:rFonts w:ascii="Quicksand" w:hAnsi="Quicksand"/>
          <w:sz w:val="24"/>
          <w:szCs w:val="24"/>
        </w:rPr>
        <w:t>Circustage</w:t>
      </w:r>
      <w:proofErr w:type="spellEnd"/>
      <w:r w:rsidR="00636112" w:rsidRPr="00AC1958">
        <w:rPr>
          <w:rFonts w:ascii="Quicksand" w:hAnsi="Quicksand"/>
          <w:sz w:val="24"/>
          <w:szCs w:val="24"/>
        </w:rPr>
        <w:t xml:space="preserve"> Kufstein </w:t>
      </w:r>
      <w:r w:rsidR="00F657AC" w:rsidRPr="00AC1958">
        <w:rPr>
          <w:rFonts w:ascii="Quicksand" w:hAnsi="Quicksand"/>
          <w:sz w:val="24"/>
          <w:szCs w:val="24"/>
        </w:rPr>
        <w:t xml:space="preserve">werden sich zu einem Fixpunkt im </w:t>
      </w:r>
      <w:r w:rsidR="00636112" w:rsidRPr="00AC1958">
        <w:rPr>
          <w:rFonts w:ascii="Quicksand" w:hAnsi="Quicksand"/>
          <w:sz w:val="24"/>
          <w:szCs w:val="24"/>
        </w:rPr>
        <w:t xml:space="preserve">Veranstaltungskalender </w:t>
      </w:r>
      <w:r w:rsidR="00F657AC" w:rsidRPr="00AC1958">
        <w:rPr>
          <w:rFonts w:ascii="Quicksand" w:hAnsi="Quicksand"/>
          <w:sz w:val="24"/>
          <w:szCs w:val="24"/>
        </w:rPr>
        <w:t>der Region entwickeln. Im Sommer herrscht im Kufsteinerland kultureller Hochbetrieb und gemeinsam mit Vereinen und Kulturschaffenden arbeiten wir an einer ganzjährigen Bespielung der Orte</w:t>
      </w:r>
      <w:r w:rsidRPr="00AC1958">
        <w:rPr>
          <w:rFonts w:ascii="Quicksand" w:hAnsi="Quicksand"/>
          <w:b/>
          <w:bCs/>
          <w:sz w:val="24"/>
          <w:szCs w:val="24"/>
        </w:rPr>
        <w:t>,“</w:t>
      </w:r>
      <w:r w:rsidR="00636112" w:rsidRPr="00AC1958">
        <w:rPr>
          <w:rFonts w:ascii="Quicksand" w:hAnsi="Quicksand"/>
          <w:sz w:val="24"/>
          <w:szCs w:val="24"/>
        </w:rPr>
        <w:t xml:space="preserve"> </w:t>
      </w:r>
      <w:r w:rsidRPr="00AC1958">
        <w:rPr>
          <w:rFonts w:ascii="Quicksand" w:hAnsi="Quicksand"/>
          <w:sz w:val="24"/>
          <w:szCs w:val="24"/>
        </w:rPr>
        <w:t>meint Stefan Pühringer, Geschäftsführer des TVB Kufsteinerland und Unterstützer der ersten Stunde. „</w:t>
      </w:r>
      <w:r w:rsidR="00636112" w:rsidRPr="00AC1958">
        <w:rPr>
          <w:rFonts w:ascii="Quicksand" w:hAnsi="Quicksand"/>
          <w:sz w:val="24"/>
          <w:szCs w:val="24"/>
        </w:rPr>
        <w:t xml:space="preserve">Ideen für zusätzliche Spielorte, Formate, partizipative Projekte u.v.m. gibt es </w:t>
      </w:r>
      <w:r w:rsidR="00210375" w:rsidRPr="00AC1958">
        <w:rPr>
          <w:rFonts w:ascii="Quicksand" w:hAnsi="Quicksand"/>
          <w:sz w:val="24"/>
          <w:szCs w:val="24"/>
        </w:rPr>
        <w:t>bereits</w:t>
      </w:r>
      <w:r w:rsidR="00F657AC" w:rsidRPr="00AC1958">
        <w:rPr>
          <w:rFonts w:ascii="Quicksand" w:hAnsi="Quicksand"/>
          <w:sz w:val="24"/>
          <w:szCs w:val="24"/>
        </w:rPr>
        <w:t>. W</w:t>
      </w:r>
      <w:r w:rsidR="00636112" w:rsidRPr="00AC1958">
        <w:rPr>
          <w:rFonts w:ascii="Quicksand" w:hAnsi="Quicksand"/>
          <w:sz w:val="24"/>
          <w:szCs w:val="24"/>
        </w:rPr>
        <w:t xml:space="preserve">ichtig </w:t>
      </w:r>
      <w:r w:rsidR="00033D5B" w:rsidRPr="00AC1958">
        <w:rPr>
          <w:rFonts w:ascii="Quicksand" w:hAnsi="Quicksand"/>
          <w:sz w:val="24"/>
          <w:szCs w:val="24"/>
        </w:rPr>
        <w:t>ist uns</w:t>
      </w:r>
      <w:r w:rsidR="00636112" w:rsidRPr="00AC1958">
        <w:rPr>
          <w:rFonts w:ascii="Quicksand" w:hAnsi="Quicksand"/>
          <w:sz w:val="24"/>
          <w:szCs w:val="24"/>
        </w:rPr>
        <w:t>, im Jänner 2021 zu starten und ein klares Signal für das Publikum</w:t>
      </w:r>
      <w:r w:rsidR="00033D5B" w:rsidRPr="00AC1958">
        <w:rPr>
          <w:rFonts w:ascii="Quicksand" w:hAnsi="Quicksand"/>
          <w:sz w:val="24"/>
          <w:szCs w:val="24"/>
        </w:rPr>
        <w:t xml:space="preserve"> und die</w:t>
      </w:r>
      <w:r w:rsidR="00636112" w:rsidRPr="00AC1958">
        <w:rPr>
          <w:rFonts w:ascii="Quicksand" w:hAnsi="Quicksand"/>
          <w:sz w:val="24"/>
          <w:szCs w:val="24"/>
        </w:rPr>
        <w:t xml:space="preserve"> </w:t>
      </w:r>
      <w:r w:rsidR="00033D5B" w:rsidRPr="00AC1958">
        <w:rPr>
          <w:rFonts w:ascii="Quicksand" w:hAnsi="Quicksand"/>
          <w:sz w:val="24"/>
          <w:szCs w:val="24"/>
        </w:rPr>
        <w:t xml:space="preserve">Kulturbranche </w:t>
      </w:r>
      <w:r w:rsidR="00636112" w:rsidRPr="00AC1958">
        <w:rPr>
          <w:rFonts w:ascii="Quicksand" w:hAnsi="Quicksand"/>
          <w:sz w:val="24"/>
          <w:szCs w:val="24"/>
        </w:rPr>
        <w:t>zu setzen!</w:t>
      </w:r>
      <w:r w:rsidRPr="00AC1958">
        <w:rPr>
          <w:rFonts w:ascii="Quicksand" w:hAnsi="Quicksand"/>
          <w:sz w:val="24"/>
          <w:szCs w:val="24"/>
        </w:rPr>
        <w:t xml:space="preserve">“, fügt Veranstalterin Almut Schobesberger vom Kulturverein „Echt </w:t>
      </w:r>
      <w:proofErr w:type="spellStart"/>
      <w:r w:rsidRPr="00AC1958">
        <w:rPr>
          <w:rFonts w:ascii="Quicksand" w:hAnsi="Quicksand"/>
          <w:sz w:val="24"/>
          <w:szCs w:val="24"/>
        </w:rPr>
        <w:t>G´schickt</w:t>
      </w:r>
      <w:proofErr w:type="spellEnd"/>
      <w:r w:rsidRPr="00AC1958">
        <w:rPr>
          <w:rFonts w:ascii="Quicksand" w:hAnsi="Quicksand"/>
          <w:sz w:val="24"/>
          <w:szCs w:val="24"/>
        </w:rPr>
        <w:t>“ hinzu.</w:t>
      </w:r>
      <w:r w:rsidR="00636112" w:rsidRPr="00AC1958">
        <w:rPr>
          <w:rFonts w:ascii="Quicksand" w:hAnsi="Quicksand"/>
          <w:sz w:val="24"/>
          <w:szCs w:val="24"/>
        </w:rPr>
        <w:t xml:space="preserve"> </w:t>
      </w:r>
      <w:r w:rsidR="00636112" w:rsidRPr="00AC1958">
        <w:rPr>
          <w:rFonts w:ascii="Quicksand" w:hAnsi="Quicksand"/>
          <w:sz w:val="24"/>
          <w:szCs w:val="24"/>
          <w:lang w:eastAsia="de-DE"/>
        </w:rPr>
        <w:t>„Wenn</w:t>
      </w:r>
      <w:r w:rsidR="00F657AC" w:rsidRPr="00AC1958">
        <w:rPr>
          <w:rFonts w:ascii="Quicksand" w:hAnsi="Quicksand"/>
          <w:sz w:val="24"/>
          <w:szCs w:val="24"/>
          <w:lang w:eastAsia="de-DE"/>
        </w:rPr>
        <w:t xml:space="preserve"> wahrscheinlich</w:t>
      </w:r>
      <w:r w:rsidR="00636112" w:rsidRPr="00AC1958">
        <w:rPr>
          <w:rFonts w:ascii="Quicksand" w:hAnsi="Quicksand"/>
          <w:sz w:val="24"/>
          <w:szCs w:val="24"/>
          <w:lang w:eastAsia="de-DE"/>
        </w:rPr>
        <w:t xml:space="preserve"> schon kein Fasching stattfinden kann, dann gibt es bei den </w:t>
      </w:r>
      <w:proofErr w:type="spellStart"/>
      <w:r w:rsidR="00636112" w:rsidRPr="00AC1958">
        <w:rPr>
          <w:rFonts w:ascii="Quicksand" w:hAnsi="Quicksand"/>
          <w:sz w:val="24"/>
          <w:szCs w:val="24"/>
          <w:lang w:eastAsia="de-DE"/>
        </w:rPr>
        <w:t>Circustagen</w:t>
      </w:r>
      <w:proofErr w:type="spellEnd"/>
      <w:r w:rsidR="00636112" w:rsidRPr="00AC1958">
        <w:rPr>
          <w:rFonts w:ascii="Quicksand" w:hAnsi="Quicksand"/>
          <w:sz w:val="24"/>
          <w:szCs w:val="24"/>
          <w:lang w:eastAsia="de-DE"/>
        </w:rPr>
        <w:t xml:space="preserve"> wenigstens etwas zu lachen“, </w:t>
      </w:r>
      <w:r w:rsidRPr="00AC1958">
        <w:rPr>
          <w:rFonts w:ascii="Quicksand" w:hAnsi="Quicksand"/>
          <w:sz w:val="24"/>
          <w:szCs w:val="24"/>
          <w:lang w:eastAsia="de-DE"/>
        </w:rPr>
        <w:t>ergänzt die Kulturmanagerin</w:t>
      </w:r>
      <w:r w:rsidR="00636112" w:rsidRPr="00AC1958">
        <w:rPr>
          <w:rFonts w:ascii="Quicksand" w:hAnsi="Quicksand"/>
          <w:sz w:val="24"/>
          <w:szCs w:val="24"/>
          <w:lang w:eastAsia="de-DE"/>
        </w:rPr>
        <w:t xml:space="preserve">. </w:t>
      </w:r>
    </w:p>
    <w:p w14:paraId="738D0AC0" w14:textId="1DAD1C4E" w:rsidR="00636112" w:rsidRPr="00AC1958" w:rsidRDefault="00636112" w:rsidP="00636112">
      <w:pPr>
        <w:pStyle w:val="StandardWeb"/>
        <w:spacing w:beforeAutospacing="0" w:after="200" w:afterAutospacing="0" w:line="276" w:lineRule="auto"/>
        <w:ind w:right="43"/>
        <w:rPr>
          <w:rFonts w:ascii="Quicksand" w:hAnsi="Quicksand"/>
          <w:sz w:val="24"/>
          <w:szCs w:val="24"/>
          <w:lang w:eastAsia="de-DE"/>
        </w:rPr>
      </w:pPr>
      <w:r w:rsidRPr="00AC1958">
        <w:rPr>
          <w:rFonts w:ascii="Quicksand" w:hAnsi="Quicksand"/>
          <w:sz w:val="24"/>
          <w:szCs w:val="24"/>
          <w:lang w:eastAsia="de-DE"/>
        </w:rPr>
        <w:lastRenderedPageBreak/>
        <w:t>Neben der künstlerischen Qualität der Produktionen steht die Sicherheit</w:t>
      </w:r>
      <w:r w:rsidR="00F657AC" w:rsidRPr="00AC1958">
        <w:rPr>
          <w:rFonts w:ascii="Quicksand" w:hAnsi="Quicksand"/>
          <w:sz w:val="24"/>
          <w:szCs w:val="24"/>
          <w:lang w:eastAsia="de-DE"/>
        </w:rPr>
        <w:t xml:space="preserve"> und Gesundheit</w:t>
      </w:r>
      <w:r w:rsidRPr="00AC1958">
        <w:rPr>
          <w:rFonts w:ascii="Quicksand" w:hAnsi="Quicksand"/>
          <w:sz w:val="24"/>
          <w:szCs w:val="24"/>
          <w:lang w:eastAsia="de-DE"/>
        </w:rPr>
        <w:t xml:space="preserve"> für die Veranstalter im Mittelpunkt, damit ein sorgloser Besuch der </w:t>
      </w:r>
      <w:proofErr w:type="spellStart"/>
      <w:r w:rsidRPr="00AC1958">
        <w:rPr>
          <w:rFonts w:ascii="Quicksand" w:hAnsi="Quicksand"/>
          <w:sz w:val="24"/>
          <w:szCs w:val="24"/>
          <w:lang w:eastAsia="de-DE"/>
        </w:rPr>
        <w:t>Circustage</w:t>
      </w:r>
      <w:proofErr w:type="spellEnd"/>
      <w:r w:rsidRPr="00AC1958">
        <w:rPr>
          <w:rFonts w:ascii="Quicksand" w:hAnsi="Quicksand"/>
          <w:sz w:val="24"/>
          <w:szCs w:val="24"/>
          <w:lang w:eastAsia="de-DE"/>
        </w:rPr>
        <w:t xml:space="preserve"> möglich ist.</w:t>
      </w:r>
      <w:r w:rsidR="00F657AC" w:rsidRPr="00AC1958">
        <w:rPr>
          <w:rFonts w:ascii="Quicksand" w:hAnsi="Quicksand"/>
          <w:sz w:val="24"/>
          <w:szCs w:val="24"/>
          <w:lang w:eastAsia="de-DE"/>
        </w:rPr>
        <w:t xml:space="preserve"> D</w:t>
      </w:r>
      <w:r w:rsidR="0050537B" w:rsidRPr="00AC1958">
        <w:rPr>
          <w:rFonts w:ascii="Quicksand" w:hAnsi="Quicksand"/>
          <w:sz w:val="24"/>
          <w:szCs w:val="24"/>
          <w:lang w:eastAsia="de-DE"/>
        </w:rPr>
        <w:t>as</w:t>
      </w:r>
      <w:r w:rsidR="00F657AC" w:rsidRPr="00AC1958">
        <w:rPr>
          <w:rFonts w:ascii="Quicksand" w:hAnsi="Quicksand"/>
          <w:sz w:val="24"/>
          <w:szCs w:val="24"/>
          <w:lang w:eastAsia="de-DE"/>
        </w:rPr>
        <w:t xml:space="preserve"> Team plant die Veranstaltung sorgsam und verantwortungsvoll gemäß den aktuellen COVID-19 Auflagen. </w:t>
      </w:r>
    </w:p>
    <w:p w14:paraId="04E24FAE" w14:textId="02694FF9" w:rsidR="00636112" w:rsidRPr="00AC1958" w:rsidRDefault="00636112" w:rsidP="00636112">
      <w:pPr>
        <w:pStyle w:val="StandardWeb"/>
        <w:spacing w:beforeAutospacing="0" w:after="200" w:afterAutospacing="0" w:line="276" w:lineRule="auto"/>
        <w:ind w:right="43"/>
        <w:rPr>
          <w:rFonts w:ascii="Quicksand" w:hAnsi="Quicksand"/>
          <w:sz w:val="24"/>
          <w:szCs w:val="24"/>
          <w:lang w:eastAsia="de-DE"/>
        </w:rPr>
      </w:pPr>
      <w:r w:rsidRPr="00AC1958">
        <w:rPr>
          <w:rFonts w:ascii="Quicksand" w:hAnsi="Quicksand"/>
          <w:sz w:val="24"/>
          <w:szCs w:val="24"/>
          <w:lang w:eastAsia="de-DE"/>
        </w:rPr>
        <w:t>Die Vorstellungen dauern jeweils knapp über eine Stunde, ohne Pause. Altersempfehlung Kindervorstellung: ab 6 Jahren</w:t>
      </w:r>
      <w:r w:rsidRPr="00AC1958">
        <w:rPr>
          <w:rFonts w:ascii="Quicksand" w:hAnsi="Quicksand"/>
          <w:sz w:val="24"/>
          <w:szCs w:val="24"/>
          <w:lang w:eastAsia="de-DE"/>
        </w:rPr>
        <w:br/>
        <w:t>Altersempfehlung Abendvorstellung: ab 10 Jahren</w:t>
      </w:r>
    </w:p>
    <w:p w14:paraId="1D2DC5FF" w14:textId="1120E14F" w:rsidR="00E05841" w:rsidRPr="00AC1958" w:rsidRDefault="00E05841" w:rsidP="00033D5B">
      <w:pPr>
        <w:rPr>
          <w:rFonts w:ascii="Quicksand" w:hAnsi="Quicksand"/>
          <w:sz w:val="24"/>
          <w:szCs w:val="24"/>
        </w:rPr>
      </w:pPr>
      <w:r w:rsidRPr="00AC1958">
        <w:rPr>
          <w:rFonts w:ascii="Quicksand" w:hAnsi="Quicksand"/>
          <w:sz w:val="24"/>
          <w:szCs w:val="24"/>
        </w:rPr>
        <w:t xml:space="preserve">Tickets kosten </w:t>
      </w:r>
      <w:r w:rsidR="00033D5B" w:rsidRPr="00AC1958">
        <w:rPr>
          <w:rFonts w:ascii="Quicksand" w:hAnsi="Quicksand"/>
          <w:sz w:val="24"/>
          <w:szCs w:val="24"/>
        </w:rPr>
        <w:t xml:space="preserve">für die Abendvorstellungen </w:t>
      </w:r>
      <w:r w:rsidRPr="00AC1958">
        <w:rPr>
          <w:rFonts w:ascii="Quicksand" w:hAnsi="Quicksand"/>
          <w:sz w:val="24"/>
          <w:szCs w:val="24"/>
        </w:rPr>
        <w:t>einheitlich € 28,- bzw. € 18,- für die Kinder</w:t>
      </w:r>
      <w:r w:rsidR="00033D5B" w:rsidRPr="00AC1958">
        <w:rPr>
          <w:rFonts w:ascii="Quicksand" w:hAnsi="Quicksand"/>
          <w:sz w:val="24"/>
          <w:szCs w:val="24"/>
        </w:rPr>
        <w:t>show</w:t>
      </w:r>
      <w:r w:rsidRPr="00AC1958">
        <w:rPr>
          <w:rFonts w:ascii="Quicksand" w:hAnsi="Quicksand"/>
          <w:sz w:val="24"/>
          <w:szCs w:val="24"/>
        </w:rPr>
        <w:t xml:space="preserve"> und sind </w:t>
      </w:r>
      <w:r w:rsidR="009902AE" w:rsidRPr="00AC1958">
        <w:rPr>
          <w:rFonts w:ascii="Quicksand" w:hAnsi="Quicksand"/>
          <w:sz w:val="24"/>
          <w:szCs w:val="24"/>
        </w:rPr>
        <w:t xml:space="preserve">online auf </w:t>
      </w:r>
      <w:hyperlink r:id="rId6" w:history="1">
        <w:r w:rsidR="009902AE" w:rsidRPr="00AC1958">
          <w:rPr>
            <w:rStyle w:val="Hyperlink"/>
            <w:rFonts w:ascii="Quicksand" w:hAnsi="Quicksand"/>
            <w:color w:val="auto"/>
            <w:sz w:val="24"/>
            <w:szCs w:val="24"/>
          </w:rPr>
          <w:t>www.circustage.at</w:t>
        </w:r>
      </w:hyperlink>
      <w:r w:rsidR="009902AE" w:rsidRPr="00AC1958">
        <w:rPr>
          <w:rFonts w:ascii="Quicksand" w:hAnsi="Quicksand"/>
          <w:sz w:val="24"/>
          <w:szCs w:val="24"/>
        </w:rPr>
        <w:t xml:space="preserve"> sowie beim TVB Kufsteinerland und allen Vorverkaufsstellen von Ö-Ticket und den </w:t>
      </w:r>
      <w:r w:rsidR="00CD00D1" w:rsidRPr="00AC1958">
        <w:rPr>
          <w:rFonts w:ascii="Quicksand" w:hAnsi="Quicksand"/>
          <w:sz w:val="24"/>
          <w:szCs w:val="24"/>
        </w:rPr>
        <w:t xml:space="preserve">Tiroler </w:t>
      </w:r>
      <w:r w:rsidR="009902AE" w:rsidRPr="00AC1958">
        <w:rPr>
          <w:rFonts w:ascii="Quicksand" w:hAnsi="Quicksand"/>
          <w:sz w:val="24"/>
          <w:szCs w:val="24"/>
        </w:rPr>
        <w:t>Raiffeisenbanken</w:t>
      </w:r>
      <w:r w:rsidR="00CD00D1" w:rsidRPr="00AC1958">
        <w:rPr>
          <w:rFonts w:ascii="Quicksand" w:hAnsi="Quicksand"/>
          <w:sz w:val="24"/>
          <w:szCs w:val="24"/>
        </w:rPr>
        <w:t xml:space="preserve"> </w:t>
      </w:r>
      <w:r w:rsidR="009902AE" w:rsidRPr="00AC1958">
        <w:rPr>
          <w:rFonts w:ascii="Quicksand" w:hAnsi="Quicksand"/>
          <w:sz w:val="24"/>
          <w:szCs w:val="24"/>
        </w:rPr>
        <w:t xml:space="preserve">erhältlich. Ermäßigungen gibt es für Mitglieder des TT-Clubs und des Raiffeisen Clubs Tirol. </w:t>
      </w:r>
      <w:r w:rsidRPr="00AC1958">
        <w:rPr>
          <w:rFonts w:ascii="Quicksand" w:hAnsi="Quicksand"/>
          <w:sz w:val="24"/>
          <w:szCs w:val="24"/>
        </w:rPr>
        <w:t xml:space="preserve"> Sollte die Veranstaltung wegen </w:t>
      </w:r>
      <w:proofErr w:type="spellStart"/>
      <w:r w:rsidRPr="00AC1958">
        <w:rPr>
          <w:rFonts w:ascii="Quicksand" w:hAnsi="Quicksand"/>
          <w:sz w:val="24"/>
          <w:szCs w:val="24"/>
        </w:rPr>
        <w:t>Covid</w:t>
      </w:r>
      <w:proofErr w:type="spellEnd"/>
      <w:r w:rsidRPr="00AC1958">
        <w:rPr>
          <w:rFonts w:ascii="Quicksand" w:hAnsi="Quicksand"/>
          <w:sz w:val="24"/>
          <w:szCs w:val="24"/>
        </w:rPr>
        <w:t>-Maßnahmen abgesagt</w:t>
      </w:r>
      <w:r w:rsidR="00210375" w:rsidRPr="00AC1958">
        <w:rPr>
          <w:rFonts w:ascii="Quicksand" w:hAnsi="Quicksand"/>
          <w:sz w:val="24"/>
          <w:szCs w:val="24"/>
        </w:rPr>
        <w:t xml:space="preserve"> </w:t>
      </w:r>
      <w:r w:rsidRPr="00AC1958">
        <w:rPr>
          <w:rFonts w:ascii="Quicksand" w:hAnsi="Quicksand"/>
          <w:sz w:val="24"/>
          <w:szCs w:val="24"/>
        </w:rPr>
        <w:t xml:space="preserve">werden, </w:t>
      </w:r>
      <w:r w:rsidR="00210375" w:rsidRPr="00AC1958">
        <w:rPr>
          <w:rFonts w:ascii="Quicksand" w:hAnsi="Quicksand"/>
          <w:sz w:val="24"/>
          <w:szCs w:val="24"/>
        </w:rPr>
        <w:t>erhalten alle Ticket</w:t>
      </w:r>
      <w:r w:rsidR="005925A4" w:rsidRPr="00AC1958">
        <w:rPr>
          <w:rFonts w:ascii="Quicksand" w:hAnsi="Quicksand"/>
          <w:sz w:val="24"/>
          <w:szCs w:val="24"/>
        </w:rPr>
        <w:t>käufer</w:t>
      </w:r>
      <w:r w:rsidR="00210375" w:rsidRPr="00AC1958">
        <w:rPr>
          <w:rFonts w:ascii="Quicksand" w:hAnsi="Quicksand"/>
          <w:sz w:val="24"/>
          <w:szCs w:val="24"/>
        </w:rPr>
        <w:t xml:space="preserve"> ihr Geld zurück.</w:t>
      </w:r>
    </w:p>
    <w:p w14:paraId="2EB1E896" w14:textId="0BDFFA50" w:rsidR="00636112" w:rsidRPr="00AC1958" w:rsidRDefault="00636112" w:rsidP="00636112">
      <w:pPr>
        <w:rPr>
          <w:rFonts w:ascii="Quicksand" w:hAnsi="Quicksand"/>
          <w:sz w:val="24"/>
          <w:szCs w:val="24"/>
        </w:rPr>
      </w:pPr>
      <w:r w:rsidRPr="00AC1958">
        <w:rPr>
          <w:rFonts w:ascii="Quicksand" w:hAnsi="Quicksand"/>
          <w:sz w:val="24"/>
          <w:szCs w:val="24"/>
        </w:rPr>
        <w:t xml:space="preserve">Folgende Partner und Partnerinnen mit Herz </w:t>
      </w:r>
      <w:r w:rsidR="009902AE" w:rsidRPr="00AC1958">
        <w:rPr>
          <w:rFonts w:ascii="Quicksand" w:hAnsi="Quicksand"/>
          <w:sz w:val="24"/>
          <w:szCs w:val="24"/>
        </w:rPr>
        <w:t>ermöglichen</w:t>
      </w:r>
      <w:r w:rsidRPr="00AC1958">
        <w:rPr>
          <w:rFonts w:ascii="Quicksand" w:hAnsi="Quicksand"/>
          <w:sz w:val="24"/>
          <w:szCs w:val="24"/>
        </w:rPr>
        <w:t xml:space="preserve"> die Erstauflage der </w:t>
      </w:r>
      <w:proofErr w:type="spellStart"/>
      <w:r w:rsidRPr="00AC1958">
        <w:rPr>
          <w:rFonts w:ascii="Quicksand" w:hAnsi="Quicksand"/>
          <w:sz w:val="24"/>
          <w:szCs w:val="24"/>
        </w:rPr>
        <w:t>Circustage</w:t>
      </w:r>
      <w:proofErr w:type="spellEnd"/>
      <w:r w:rsidRPr="00AC1958">
        <w:rPr>
          <w:rFonts w:ascii="Quicksand" w:hAnsi="Quicksand"/>
          <w:sz w:val="24"/>
          <w:szCs w:val="24"/>
        </w:rPr>
        <w:t xml:space="preserve"> Kufstein: </w:t>
      </w:r>
      <w:r w:rsidR="0050537B" w:rsidRPr="00AC1958">
        <w:rPr>
          <w:rFonts w:ascii="Quicksand" w:hAnsi="Quicksand"/>
          <w:sz w:val="24"/>
          <w:szCs w:val="24"/>
        </w:rPr>
        <w:t xml:space="preserve">TVB Kufsteinerland; Stadtgemeinde Kufstein; </w:t>
      </w:r>
      <w:r w:rsidRPr="00AC1958">
        <w:rPr>
          <w:rFonts w:ascii="Quicksand" w:hAnsi="Quicksand"/>
          <w:sz w:val="24"/>
          <w:szCs w:val="24"/>
        </w:rPr>
        <w:t>Bundesministerium für Kunst &amp; Kultur</w:t>
      </w:r>
      <w:r w:rsidR="0050537B" w:rsidRPr="00AC1958">
        <w:rPr>
          <w:rFonts w:ascii="Quicksand" w:hAnsi="Quicksand"/>
          <w:sz w:val="24"/>
          <w:szCs w:val="24"/>
        </w:rPr>
        <w:t>, öffentlicher Dienst und Sport;</w:t>
      </w:r>
      <w:r w:rsidRPr="00AC1958">
        <w:rPr>
          <w:rFonts w:ascii="Quicksand" w:hAnsi="Quicksand"/>
          <w:sz w:val="24"/>
          <w:szCs w:val="24"/>
        </w:rPr>
        <w:t xml:space="preserve"> Raiffeisenbank </w:t>
      </w:r>
      <w:r w:rsidR="00CD00D1" w:rsidRPr="00AC1958">
        <w:rPr>
          <w:rFonts w:ascii="Quicksand" w:hAnsi="Quicksand"/>
          <w:sz w:val="24"/>
          <w:szCs w:val="24"/>
        </w:rPr>
        <w:t>Bezirksbank Kufstein</w:t>
      </w:r>
      <w:r w:rsidR="00895C85">
        <w:rPr>
          <w:rFonts w:ascii="Quicksand" w:hAnsi="Quicksand"/>
          <w:sz w:val="24"/>
          <w:szCs w:val="24"/>
        </w:rPr>
        <w:t>;</w:t>
      </w:r>
      <w:r w:rsidR="00CD00D1" w:rsidRPr="00AC1958">
        <w:rPr>
          <w:rFonts w:ascii="Quicksand" w:hAnsi="Quicksand"/>
          <w:sz w:val="24"/>
          <w:szCs w:val="24"/>
        </w:rPr>
        <w:t xml:space="preserve"> Raiffeisen Club Tirol</w:t>
      </w:r>
      <w:r w:rsidR="00895C85">
        <w:rPr>
          <w:rFonts w:ascii="Quicksand" w:hAnsi="Quicksand"/>
          <w:sz w:val="24"/>
          <w:szCs w:val="24"/>
        </w:rPr>
        <w:t>; Crossfade Veranstaltungstechnik</w:t>
      </w:r>
      <w:r w:rsidRPr="00AC1958">
        <w:rPr>
          <w:rFonts w:ascii="Quicksand" w:hAnsi="Quicksand"/>
          <w:sz w:val="24"/>
          <w:szCs w:val="24"/>
        </w:rPr>
        <w:t xml:space="preserve"> und UNIQA </w:t>
      </w:r>
      <w:r w:rsidR="00CD00D1" w:rsidRPr="00AC1958">
        <w:rPr>
          <w:rFonts w:ascii="Quicksand" w:hAnsi="Quicksand"/>
          <w:sz w:val="24"/>
          <w:szCs w:val="24"/>
        </w:rPr>
        <w:t xml:space="preserve">Österreich </w:t>
      </w:r>
      <w:r w:rsidRPr="00AC1958">
        <w:rPr>
          <w:rFonts w:ascii="Quicksand" w:hAnsi="Quicksand"/>
          <w:sz w:val="24"/>
          <w:szCs w:val="24"/>
        </w:rPr>
        <w:t>Versicherung</w:t>
      </w:r>
      <w:r w:rsidR="00CD00D1" w:rsidRPr="00AC1958">
        <w:rPr>
          <w:rFonts w:ascii="Quicksand" w:hAnsi="Quicksand"/>
          <w:sz w:val="24"/>
          <w:szCs w:val="24"/>
        </w:rPr>
        <w:t>en AG</w:t>
      </w:r>
      <w:r w:rsidRPr="00AC1958">
        <w:rPr>
          <w:rFonts w:ascii="Quicksand" w:hAnsi="Quicksand"/>
          <w:sz w:val="24"/>
          <w:szCs w:val="24"/>
        </w:rPr>
        <w:t>.</w:t>
      </w:r>
    </w:p>
    <w:p w14:paraId="080B0A40" w14:textId="6AEE281A" w:rsidR="00636112" w:rsidRPr="00AC1958" w:rsidRDefault="00636112" w:rsidP="00636112">
      <w:pPr>
        <w:pStyle w:val="StandardWeb"/>
        <w:spacing w:beforeAutospacing="0" w:after="200" w:afterAutospacing="0" w:line="276" w:lineRule="auto"/>
        <w:ind w:right="43"/>
        <w:rPr>
          <w:rFonts w:ascii="Quicksand" w:hAnsi="Quicksand"/>
          <w:sz w:val="24"/>
          <w:szCs w:val="24"/>
          <w:lang w:eastAsia="de-DE"/>
        </w:rPr>
      </w:pPr>
    </w:p>
    <w:p w14:paraId="69ABFF3B" w14:textId="77777777" w:rsidR="00C145E9" w:rsidRDefault="00C145E9">
      <w:pPr>
        <w:rPr>
          <w:rFonts w:ascii="Quicksand" w:hAnsi="Quicksand"/>
          <w:color w:val="363639"/>
          <w:sz w:val="24"/>
          <w:szCs w:val="24"/>
          <w:lang w:eastAsia="de-DE"/>
        </w:rPr>
      </w:pPr>
      <w:r>
        <w:rPr>
          <w:rFonts w:ascii="Quicksand" w:hAnsi="Quicksand"/>
          <w:color w:val="363639"/>
          <w:sz w:val="24"/>
          <w:szCs w:val="24"/>
          <w:lang w:eastAsia="de-DE"/>
        </w:rPr>
        <w:t>Veranstalter</w:t>
      </w:r>
    </w:p>
    <w:p w14:paraId="3F613779" w14:textId="19767A15" w:rsidR="00C145E9" w:rsidRPr="00C145E9" w:rsidRDefault="00C145E9" w:rsidP="00C145E9">
      <w:pPr>
        <w:spacing w:before="0" w:line="240" w:lineRule="auto"/>
        <w:rPr>
          <w:rFonts w:ascii="Quicksand" w:hAnsi="Quicksand" w:cs="Calibri"/>
        </w:rPr>
      </w:pPr>
      <w:r w:rsidRPr="00C145E9">
        <w:rPr>
          <w:rFonts w:ascii="Quicksand" w:hAnsi="Quicksand" w:cs="Calibri"/>
        </w:rPr>
        <w:t xml:space="preserve">„Echt </w:t>
      </w:r>
      <w:proofErr w:type="spellStart"/>
      <w:r w:rsidR="0066378A">
        <w:rPr>
          <w:rFonts w:ascii="Quicksand" w:hAnsi="Quicksand" w:cs="Calibri"/>
        </w:rPr>
        <w:t>G</w:t>
      </w:r>
      <w:r w:rsidRPr="00C145E9">
        <w:rPr>
          <w:rFonts w:ascii="Quicksand" w:hAnsi="Quicksand" w:cs="Calibri"/>
        </w:rPr>
        <w:t>´schickt</w:t>
      </w:r>
      <w:proofErr w:type="spellEnd"/>
      <w:r w:rsidRPr="00C145E9">
        <w:rPr>
          <w:rFonts w:ascii="Quicksand" w:hAnsi="Quicksand" w:cs="Calibri"/>
        </w:rPr>
        <w:t xml:space="preserve">“ Kulturverein zur Förderung und Vermittlung der Performativen Künste </w:t>
      </w:r>
      <w:r w:rsidRPr="00C145E9">
        <w:rPr>
          <w:rFonts w:ascii="Quicksand" w:hAnsi="Quicksand" w:cs="Calibri"/>
        </w:rPr>
        <w:br/>
        <w:t>insbesondere des Tanzes und des zeitgenössischen Zirkus</w:t>
      </w:r>
    </w:p>
    <w:p w14:paraId="0F99F5AD" w14:textId="77777777" w:rsidR="00C145E9" w:rsidRPr="00C145E9" w:rsidRDefault="00C145E9" w:rsidP="00C145E9">
      <w:pPr>
        <w:spacing w:before="0" w:line="240" w:lineRule="auto"/>
        <w:rPr>
          <w:rFonts w:ascii="Quicksand" w:hAnsi="Quicksand" w:cs="Calibri"/>
        </w:rPr>
      </w:pPr>
      <w:proofErr w:type="spellStart"/>
      <w:r w:rsidRPr="00C145E9">
        <w:rPr>
          <w:rFonts w:ascii="Quicksand" w:hAnsi="Quicksand" w:cs="Calibri"/>
        </w:rPr>
        <w:t>Krippgasse</w:t>
      </w:r>
      <w:proofErr w:type="spellEnd"/>
      <w:r w:rsidRPr="00C145E9">
        <w:rPr>
          <w:rFonts w:ascii="Quicksand" w:hAnsi="Quicksand" w:cs="Calibri"/>
        </w:rPr>
        <w:t xml:space="preserve"> 8, 6060 Hall</w:t>
      </w:r>
    </w:p>
    <w:p w14:paraId="2072A3B9" w14:textId="77777777" w:rsidR="00C145E9" w:rsidRPr="00C145E9" w:rsidRDefault="00C145E9" w:rsidP="00C145E9">
      <w:pPr>
        <w:spacing w:before="0" w:line="240" w:lineRule="auto"/>
        <w:rPr>
          <w:rFonts w:ascii="Quicksand" w:hAnsi="Quicksand" w:cs="Calibri"/>
        </w:rPr>
      </w:pPr>
      <w:r w:rsidRPr="00C145E9">
        <w:rPr>
          <w:rFonts w:ascii="Quicksand" w:hAnsi="Quicksand" w:cs="Calibri"/>
        </w:rPr>
        <w:t>ZVR: 1615728674</w:t>
      </w:r>
    </w:p>
    <w:p w14:paraId="68FFBAAF" w14:textId="77777777" w:rsidR="00C145E9" w:rsidRPr="00C145E9" w:rsidRDefault="00C145E9" w:rsidP="00C145E9">
      <w:pPr>
        <w:spacing w:before="0" w:line="240" w:lineRule="auto"/>
        <w:rPr>
          <w:rFonts w:ascii="Quicksand" w:hAnsi="Quicksand" w:cs="Calibri"/>
        </w:rPr>
      </w:pPr>
    </w:p>
    <w:p w14:paraId="35A9BA8B" w14:textId="77777777" w:rsidR="00C145E9" w:rsidRPr="00C145E9" w:rsidRDefault="00C145E9" w:rsidP="00C145E9">
      <w:pPr>
        <w:spacing w:before="0" w:line="240" w:lineRule="auto"/>
        <w:rPr>
          <w:rFonts w:ascii="Quicksand" w:hAnsi="Quicksand" w:cs="Calibri"/>
        </w:rPr>
      </w:pPr>
      <w:r w:rsidRPr="00C145E9">
        <w:rPr>
          <w:rFonts w:ascii="Quicksand" w:hAnsi="Quicksand" w:cs="Calibri"/>
        </w:rPr>
        <w:t>Frau Mag. Almut Schobesberger MAS</w:t>
      </w:r>
    </w:p>
    <w:p w14:paraId="4B6640B6" w14:textId="77777777" w:rsidR="00C145E9" w:rsidRPr="00C145E9" w:rsidRDefault="00C145E9" w:rsidP="00C145E9">
      <w:pPr>
        <w:spacing w:before="0" w:line="240" w:lineRule="auto"/>
        <w:rPr>
          <w:rFonts w:ascii="Quicksand" w:hAnsi="Quicksand" w:cs="Calibri"/>
        </w:rPr>
      </w:pPr>
      <w:r w:rsidRPr="00C145E9">
        <w:rPr>
          <w:rFonts w:ascii="Quicksand" w:hAnsi="Quicksand" w:cs="Calibri"/>
        </w:rPr>
        <w:t>Alexander Paget</w:t>
      </w:r>
    </w:p>
    <w:p w14:paraId="2CCD5445" w14:textId="77777777" w:rsidR="00C145E9" w:rsidRPr="00C145E9" w:rsidRDefault="00302F86" w:rsidP="00C145E9">
      <w:pPr>
        <w:spacing w:before="0" w:line="240" w:lineRule="auto"/>
        <w:rPr>
          <w:rFonts w:ascii="Quicksand" w:hAnsi="Quicksand" w:cs="Calibri"/>
        </w:rPr>
      </w:pPr>
      <w:hyperlink r:id="rId7" w:history="1">
        <w:r w:rsidR="00C145E9" w:rsidRPr="00C145E9">
          <w:rPr>
            <w:rFonts w:ascii="Quicksand" w:hAnsi="Quicksand" w:cs="Calibri"/>
          </w:rPr>
          <w:t>schobesberger@circustage.at</w:t>
        </w:r>
      </w:hyperlink>
    </w:p>
    <w:p w14:paraId="5C269FD9" w14:textId="77777777" w:rsidR="00C145E9" w:rsidRPr="00C145E9" w:rsidRDefault="00C145E9" w:rsidP="00C145E9">
      <w:pPr>
        <w:spacing w:before="0" w:line="240" w:lineRule="auto"/>
        <w:rPr>
          <w:rFonts w:ascii="Quicksand" w:hAnsi="Quicksand" w:cs="Calibri"/>
        </w:rPr>
      </w:pPr>
      <w:r w:rsidRPr="00C145E9">
        <w:rPr>
          <w:rFonts w:ascii="Quicksand" w:hAnsi="Quicksand" w:cs="Calibri"/>
        </w:rPr>
        <w:t>+43 676 380 3920</w:t>
      </w:r>
    </w:p>
    <w:p w14:paraId="50CF3E4B" w14:textId="5A73F37A" w:rsidR="00C145E9" w:rsidRPr="00CA4CF4" w:rsidRDefault="00302F86" w:rsidP="00C145E9">
      <w:pPr>
        <w:spacing w:before="0" w:line="240" w:lineRule="auto"/>
        <w:rPr>
          <w:rFonts w:ascii="Quicksand" w:hAnsi="Quicksand" w:cs="Calibri"/>
        </w:rPr>
      </w:pPr>
      <w:hyperlink r:id="rId8" w:history="1">
        <w:r w:rsidR="00C145E9" w:rsidRPr="00C145E9">
          <w:rPr>
            <w:rFonts w:ascii="Quicksand" w:hAnsi="Quicksand" w:cs="Calibri"/>
          </w:rPr>
          <w:t>www.circustage.at</w:t>
        </w:r>
      </w:hyperlink>
    </w:p>
    <w:p w14:paraId="783BA7E8" w14:textId="23A5781A" w:rsidR="00CA4CF4" w:rsidRDefault="00CA4CF4" w:rsidP="00C145E9">
      <w:pPr>
        <w:spacing w:before="0" w:line="240" w:lineRule="auto"/>
        <w:rPr>
          <w:rFonts w:ascii="Quicksand" w:hAnsi="Quicksand" w:cs="Calibri"/>
          <w:color w:val="0000FF"/>
          <w:u w:val="single"/>
        </w:rPr>
      </w:pPr>
    </w:p>
    <w:p w14:paraId="1DFD4B00" w14:textId="1932F267" w:rsidR="00CA4CF4" w:rsidRDefault="00CA4CF4" w:rsidP="00C145E9">
      <w:pPr>
        <w:spacing w:before="0" w:line="240" w:lineRule="auto"/>
        <w:rPr>
          <w:rFonts w:ascii="Quicksand" w:hAnsi="Quicksand" w:cs="Calibri"/>
          <w:color w:val="0000FF"/>
          <w:u w:val="single"/>
        </w:rPr>
      </w:pPr>
    </w:p>
    <w:p w14:paraId="528A241F" w14:textId="189896C6" w:rsidR="00CA4CF4" w:rsidRDefault="00CA4CF4" w:rsidP="00C145E9">
      <w:pPr>
        <w:spacing w:before="0" w:line="240" w:lineRule="auto"/>
        <w:rPr>
          <w:rFonts w:ascii="Quicksand" w:hAnsi="Quicksand" w:cs="Calibri"/>
          <w:color w:val="0000FF"/>
          <w:u w:val="single"/>
        </w:rPr>
      </w:pPr>
    </w:p>
    <w:p w14:paraId="30DCF7C8" w14:textId="7F3F1A70" w:rsidR="00CA4CF4" w:rsidRDefault="00CA4CF4" w:rsidP="00CA4CF4">
      <w:pPr>
        <w:spacing w:before="0" w:line="240" w:lineRule="auto"/>
        <w:jc w:val="center"/>
        <w:rPr>
          <w:rFonts w:ascii="Quasimoda" w:hAnsi="Quasimoda" w:cs="Calibri"/>
          <w:b/>
          <w:caps/>
          <w:color w:val="C00000"/>
          <w:sz w:val="32"/>
        </w:rPr>
      </w:pPr>
      <w:r w:rsidRPr="00CA4CF4">
        <w:rPr>
          <w:rFonts w:ascii="Quasimoda" w:hAnsi="Quasimoda" w:cs="Calibri"/>
          <w:b/>
          <w:caps/>
          <w:color w:val="C00000"/>
          <w:sz w:val="32"/>
        </w:rPr>
        <w:t># Lachen, Staunen, Lauschen</w:t>
      </w:r>
    </w:p>
    <w:p w14:paraId="32E641A2" w14:textId="4670C2EF" w:rsidR="00AC1958" w:rsidRDefault="00AC1958" w:rsidP="00CA4CF4">
      <w:pPr>
        <w:spacing w:before="0" w:line="240" w:lineRule="auto"/>
        <w:jc w:val="center"/>
        <w:rPr>
          <w:rFonts w:ascii="Quasimoda" w:hAnsi="Quasimoda" w:cs="Calibri"/>
          <w:b/>
          <w:caps/>
          <w:color w:val="C00000"/>
          <w:sz w:val="32"/>
        </w:rPr>
      </w:pPr>
    </w:p>
    <w:p w14:paraId="6EF337EB" w14:textId="03B51E32" w:rsidR="00AC1958" w:rsidRDefault="00AC1958" w:rsidP="00CA4CF4">
      <w:pPr>
        <w:spacing w:before="0" w:line="240" w:lineRule="auto"/>
        <w:jc w:val="center"/>
        <w:rPr>
          <w:rFonts w:ascii="Quasimoda" w:hAnsi="Quasimoda" w:cs="Calibri"/>
          <w:b/>
          <w:caps/>
          <w:color w:val="C00000"/>
          <w:sz w:val="32"/>
        </w:rPr>
      </w:pPr>
    </w:p>
    <w:p w14:paraId="56542653" w14:textId="61773F8B" w:rsidR="00AC1958" w:rsidRDefault="00AC1958" w:rsidP="00CA4CF4">
      <w:pPr>
        <w:spacing w:before="0" w:line="240" w:lineRule="auto"/>
        <w:jc w:val="center"/>
        <w:rPr>
          <w:rFonts w:ascii="Quasimoda" w:hAnsi="Quasimoda" w:cs="Calibri"/>
          <w:b/>
          <w:caps/>
          <w:color w:val="C00000"/>
          <w:sz w:val="32"/>
        </w:rPr>
      </w:pPr>
    </w:p>
    <w:p w14:paraId="36CDB1DB" w14:textId="0C2CE9CA" w:rsidR="00AC1958" w:rsidRDefault="00AC1958" w:rsidP="00CA4CF4">
      <w:pPr>
        <w:spacing w:before="0" w:line="240" w:lineRule="auto"/>
        <w:jc w:val="center"/>
        <w:rPr>
          <w:rFonts w:ascii="Quasimoda" w:hAnsi="Quasimoda" w:cs="Calibri"/>
          <w:b/>
          <w:caps/>
          <w:color w:val="C00000"/>
          <w:sz w:val="32"/>
        </w:rPr>
      </w:pPr>
    </w:p>
    <w:p w14:paraId="3211ABF2" w14:textId="6AFE3A47" w:rsidR="00AC1958" w:rsidRDefault="00AC1958" w:rsidP="00CA4CF4">
      <w:pPr>
        <w:spacing w:before="0" w:line="240" w:lineRule="auto"/>
        <w:jc w:val="center"/>
        <w:rPr>
          <w:rFonts w:ascii="Quasimoda" w:hAnsi="Quasimoda" w:cs="Calibri"/>
          <w:b/>
          <w:caps/>
          <w:color w:val="C00000"/>
          <w:sz w:val="32"/>
        </w:rPr>
      </w:pPr>
    </w:p>
    <w:p w14:paraId="360EAE0E" w14:textId="6C381717" w:rsidR="00AC1958" w:rsidRDefault="00AC1958" w:rsidP="00CA4CF4">
      <w:pPr>
        <w:spacing w:before="0" w:line="240" w:lineRule="auto"/>
        <w:jc w:val="center"/>
        <w:rPr>
          <w:rFonts w:ascii="Quasimoda" w:hAnsi="Quasimoda" w:cs="Calibri"/>
          <w:b/>
          <w:caps/>
          <w:color w:val="C00000"/>
          <w:sz w:val="32"/>
        </w:rPr>
      </w:pPr>
    </w:p>
    <w:p w14:paraId="3EDABC8D" w14:textId="688035FA" w:rsidR="00AC1958" w:rsidRDefault="00AC1958" w:rsidP="00CA4CF4">
      <w:pPr>
        <w:spacing w:before="0" w:line="240" w:lineRule="auto"/>
        <w:jc w:val="center"/>
        <w:rPr>
          <w:rFonts w:ascii="Quasimoda" w:hAnsi="Quasimoda" w:cs="Calibri"/>
          <w:b/>
          <w:caps/>
          <w:color w:val="C00000"/>
          <w:sz w:val="32"/>
        </w:rPr>
      </w:pPr>
    </w:p>
    <w:p w14:paraId="19A39FF9" w14:textId="353CD95E" w:rsidR="00AC1958" w:rsidRDefault="00AC1958" w:rsidP="00CA4CF4">
      <w:pPr>
        <w:spacing w:before="0" w:line="240" w:lineRule="auto"/>
        <w:jc w:val="center"/>
        <w:rPr>
          <w:rFonts w:ascii="Quasimoda" w:hAnsi="Quasimoda" w:cs="Calibri"/>
          <w:b/>
          <w:caps/>
          <w:color w:val="C00000"/>
          <w:sz w:val="32"/>
        </w:rPr>
      </w:pPr>
    </w:p>
    <w:p w14:paraId="7A6BB0AE" w14:textId="77777777" w:rsidR="00AC1958" w:rsidRDefault="00AC1958" w:rsidP="00CA4CF4">
      <w:pPr>
        <w:spacing w:before="0" w:line="240" w:lineRule="auto"/>
        <w:jc w:val="center"/>
        <w:rPr>
          <w:rFonts w:ascii="Quasimoda" w:hAnsi="Quasimoda" w:cs="Calibri"/>
          <w:b/>
          <w:caps/>
          <w:color w:val="C00000"/>
          <w:sz w:val="32"/>
        </w:rPr>
      </w:pPr>
    </w:p>
    <w:p w14:paraId="78944335" w14:textId="67CC7009" w:rsidR="00AC1958" w:rsidRDefault="00AC1958" w:rsidP="00AC1958">
      <w:pPr>
        <w:spacing w:before="0" w:line="240" w:lineRule="auto"/>
        <w:rPr>
          <w:rFonts w:ascii="Quasimoda" w:hAnsi="Quasimoda" w:cs="Calibri"/>
          <w:b/>
          <w:caps/>
          <w:color w:val="C00000"/>
          <w:sz w:val="32"/>
        </w:rPr>
      </w:pPr>
      <w:r>
        <w:rPr>
          <w:rFonts w:ascii="Quasimoda" w:hAnsi="Quasimoda" w:cs="Calibri"/>
          <w:b/>
          <w:caps/>
          <w:color w:val="C00000"/>
          <w:sz w:val="32"/>
        </w:rPr>
        <w:t>Weitere sponsoren Statements:</w:t>
      </w:r>
    </w:p>
    <w:p w14:paraId="3CA4169B" w14:textId="77777777" w:rsidR="00AC1958" w:rsidRDefault="00AC1958" w:rsidP="00AC1958">
      <w:pPr>
        <w:autoSpaceDE w:val="0"/>
        <w:autoSpaceDN w:val="0"/>
        <w:adjustRightInd w:val="0"/>
        <w:spacing w:line="240" w:lineRule="auto"/>
        <w:jc w:val="both"/>
        <w:rPr>
          <w:rFonts w:ascii="Swis721 Ex BT" w:hAnsi="Swis721 Ex BT" w:cs="Arial"/>
          <w:color w:val="000000"/>
          <w:sz w:val="24"/>
          <w:szCs w:val="24"/>
        </w:rPr>
      </w:pPr>
      <w:r>
        <w:rPr>
          <w:rFonts w:ascii="Swis721 Ex BT" w:hAnsi="Swis721 Ex BT" w:cs="Arial"/>
          <w:color w:val="000000"/>
          <w:sz w:val="24"/>
          <w:szCs w:val="24"/>
        </w:rPr>
        <w:t xml:space="preserve">Die Raiffeisen Bezirksbank Kufstein und der Raiffeisen Club Tirol sind stolzer Partner der </w:t>
      </w:r>
      <w:proofErr w:type="spellStart"/>
      <w:r>
        <w:rPr>
          <w:rFonts w:ascii="Swis721 Ex BT" w:hAnsi="Swis721 Ex BT" w:cs="Arial"/>
          <w:color w:val="000000"/>
          <w:sz w:val="24"/>
          <w:szCs w:val="24"/>
        </w:rPr>
        <w:t>Circustage</w:t>
      </w:r>
      <w:proofErr w:type="spellEnd"/>
      <w:r>
        <w:rPr>
          <w:rFonts w:ascii="Swis721 Ex BT" w:hAnsi="Swis721 Ex BT" w:cs="Arial"/>
          <w:color w:val="000000"/>
          <w:sz w:val="24"/>
          <w:szCs w:val="24"/>
        </w:rPr>
        <w:t xml:space="preserve"> Kufstein.  </w:t>
      </w:r>
    </w:p>
    <w:p w14:paraId="7B1CA5C9" w14:textId="77777777" w:rsidR="00AC1958" w:rsidRDefault="00AC1958" w:rsidP="00AC1958">
      <w:pPr>
        <w:autoSpaceDE w:val="0"/>
        <w:autoSpaceDN w:val="0"/>
        <w:adjustRightInd w:val="0"/>
        <w:spacing w:line="240" w:lineRule="auto"/>
        <w:rPr>
          <w:rFonts w:ascii="Swis721 Ex BT" w:hAnsi="Swis721 Ex BT" w:cs="Arial"/>
          <w:color w:val="2F2F2F"/>
          <w:sz w:val="24"/>
          <w:szCs w:val="24"/>
        </w:rPr>
      </w:pPr>
      <w:r>
        <w:rPr>
          <w:rFonts w:ascii="Swis721 Ex BT" w:hAnsi="Swis721 Ex BT" w:cs="Arial"/>
          <w:color w:val="2F2F2F"/>
          <w:sz w:val="24"/>
          <w:szCs w:val="24"/>
        </w:rPr>
        <w:t>Engagement und Verantwortung für unsere Region sind für uns keine leeren Worte, sondern ein Auftrag, den wir voller Freude aktiv wahrnehmen. Unser Ziel ist es, einen positiven Beitrag für unsere Region und die Bevölkerung zu leisten.</w:t>
      </w:r>
    </w:p>
    <w:p w14:paraId="4BBC200A" w14:textId="77777777" w:rsidR="00AC1958" w:rsidRDefault="00AC1958" w:rsidP="00AC1958">
      <w:pPr>
        <w:autoSpaceDE w:val="0"/>
        <w:autoSpaceDN w:val="0"/>
        <w:adjustRightInd w:val="0"/>
        <w:spacing w:line="240" w:lineRule="auto"/>
        <w:rPr>
          <w:rFonts w:ascii="Swis721 Ex BT" w:hAnsi="Swis721 Ex BT" w:cs="Arial"/>
          <w:color w:val="000000"/>
          <w:sz w:val="24"/>
          <w:szCs w:val="24"/>
        </w:rPr>
      </w:pPr>
      <w:r>
        <w:rPr>
          <w:rFonts w:ascii="Swis721 Ex BT" w:hAnsi="Swis721 Ex BT" w:cs="Arial"/>
          <w:color w:val="2F2F2F"/>
          <w:sz w:val="24"/>
          <w:szCs w:val="24"/>
        </w:rPr>
        <w:t xml:space="preserve">Wir freuen uns auf ein Festival zum Lachen und zum Staunen, auf Künstler, die uns begeistern und zum Träumen bringen. </w:t>
      </w:r>
      <w:r>
        <w:rPr>
          <w:rFonts w:ascii="Swis721 Ex BT" w:hAnsi="Swis721 Ex BT" w:cs="Arial"/>
          <w:color w:val="000000"/>
          <w:sz w:val="24"/>
          <w:szCs w:val="24"/>
        </w:rPr>
        <w:t>Gerade in der jetzigen Zeit ein Gustostückerl, ein Highlight im Kalender. Gratulation an Frau Almut Schobesberger für die Organisation!</w:t>
      </w:r>
    </w:p>
    <w:p w14:paraId="0B25F401" w14:textId="77777777" w:rsidR="00AC1958" w:rsidRDefault="00AC1958" w:rsidP="00AC1958">
      <w:pPr>
        <w:autoSpaceDE w:val="0"/>
        <w:autoSpaceDN w:val="0"/>
        <w:adjustRightInd w:val="0"/>
        <w:spacing w:line="240" w:lineRule="auto"/>
        <w:jc w:val="both"/>
        <w:rPr>
          <w:rFonts w:ascii="Swis721 Ex BT" w:hAnsi="Swis721 Ex BT" w:cs="Arial"/>
          <w:color w:val="000000"/>
          <w:sz w:val="24"/>
          <w:szCs w:val="24"/>
        </w:rPr>
      </w:pPr>
    </w:p>
    <w:p w14:paraId="4A0E9212" w14:textId="77777777" w:rsidR="00AC1958" w:rsidRDefault="00302F86" w:rsidP="00AC1958">
      <w:pPr>
        <w:autoSpaceDE w:val="0"/>
        <w:autoSpaceDN w:val="0"/>
        <w:adjustRightInd w:val="0"/>
        <w:spacing w:line="240" w:lineRule="auto"/>
        <w:jc w:val="both"/>
        <w:rPr>
          <w:rFonts w:ascii="Swis721 Ex BT" w:hAnsi="Swis721 Ex BT" w:cs="Swis721 Ex BT"/>
          <w:color w:val="000000"/>
          <w:sz w:val="24"/>
          <w:szCs w:val="24"/>
        </w:rPr>
      </w:pPr>
      <w:hyperlink r:id="rId9" w:history="1">
        <w:r w:rsidR="00AC1958">
          <w:rPr>
            <w:rStyle w:val="Hyperlink"/>
            <w:rFonts w:ascii="Swis721 Ex BT" w:hAnsi="Swis721 Ex BT" w:cs="Swis721 Ex BT"/>
            <w:color w:val="0000FF"/>
            <w:sz w:val="24"/>
            <w:szCs w:val="24"/>
          </w:rPr>
          <w:t>www.rbk.at</w:t>
        </w:r>
      </w:hyperlink>
      <w:r w:rsidR="00AC1958">
        <w:rPr>
          <w:rFonts w:ascii="Swis721 Ex BT" w:hAnsi="Swis721 Ex BT" w:cs="Swis721 Ex BT"/>
          <w:color w:val="000000"/>
          <w:sz w:val="24"/>
          <w:szCs w:val="24"/>
        </w:rPr>
        <w:t xml:space="preserve"> | </w:t>
      </w:r>
      <w:hyperlink r:id="rId10" w:history="1">
        <w:r w:rsidR="00AC1958">
          <w:rPr>
            <w:rStyle w:val="Hyperlink"/>
            <w:rFonts w:ascii="Swis721 Ex BT" w:hAnsi="Swis721 Ex BT" w:cs="Swis721 Ex BT"/>
            <w:color w:val="0000FF"/>
            <w:sz w:val="24"/>
            <w:szCs w:val="24"/>
          </w:rPr>
          <w:t>www.club-tirol.at</w:t>
        </w:r>
      </w:hyperlink>
      <w:r w:rsidR="00AC1958">
        <w:rPr>
          <w:rFonts w:ascii="Swis721 Ex BT" w:hAnsi="Swis721 Ex BT" w:cs="Swis721 Ex BT"/>
          <w:color w:val="000000"/>
          <w:sz w:val="24"/>
          <w:szCs w:val="24"/>
        </w:rPr>
        <w:t>.</w:t>
      </w:r>
    </w:p>
    <w:p w14:paraId="28F2E8F4" w14:textId="77777777" w:rsidR="00AC1958" w:rsidRPr="00C145E9" w:rsidRDefault="00AC1958" w:rsidP="00CA4CF4">
      <w:pPr>
        <w:spacing w:before="0" w:line="240" w:lineRule="auto"/>
        <w:jc w:val="center"/>
        <w:rPr>
          <w:rFonts w:ascii="Quasimoda" w:hAnsi="Quasimoda" w:cs="Calibri"/>
          <w:b/>
          <w:caps/>
          <w:color w:val="C00000"/>
          <w:sz w:val="32"/>
        </w:rPr>
      </w:pPr>
    </w:p>
    <w:p w14:paraId="2D28A676" w14:textId="000EB124" w:rsidR="00C145E9" w:rsidRPr="00C145E9" w:rsidRDefault="00C145E9" w:rsidP="00C145E9">
      <w:pPr>
        <w:rPr>
          <w:rFonts w:ascii="Quasimoda" w:hAnsi="Quasimoda" w:cs="Calibri"/>
          <w:caps/>
          <w:color w:val="363639"/>
          <w:sz w:val="24"/>
          <w:szCs w:val="24"/>
          <w:lang w:eastAsia="de-DE"/>
        </w:rPr>
      </w:pPr>
      <w:r w:rsidRPr="00CA4CF4">
        <w:rPr>
          <w:rFonts w:ascii="Quasimoda" w:hAnsi="Quasimoda"/>
          <w:caps/>
          <w:color w:val="363639"/>
          <w:sz w:val="24"/>
          <w:szCs w:val="24"/>
          <w:lang w:eastAsia="de-DE"/>
        </w:rPr>
        <w:br w:type="page"/>
      </w:r>
      <w:r w:rsidRPr="00C145E9">
        <w:rPr>
          <w:rFonts w:ascii="Quasimoda" w:hAnsi="Quasimoda" w:cs="Calibri"/>
          <w:b/>
          <w:bCs/>
          <w:caps/>
          <w:color w:val="C00000"/>
          <w:sz w:val="28"/>
          <w:szCs w:val="28"/>
          <w:lang w:eastAsia="de-AT"/>
        </w:rPr>
        <w:lastRenderedPageBreak/>
        <w:t>Programm</w:t>
      </w:r>
      <w:r w:rsidRPr="00CA4CF4">
        <w:rPr>
          <w:rFonts w:ascii="Quasimoda" w:hAnsi="Quasimoda" w:cs="Calibri"/>
          <w:b/>
          <w:bCs/>
          <w:caps/>
          <w:color w:val="C00000"/>
          <w:sz w:val="28"/>
          <w:szCs w:val="28"/>
          <w:lang w:eastAsia="de-AT"/>
        </w:rPr>
        <w:t xml:space="preserve"> im Detail</w:t>
      </w:r>
    </w:p>
    <w:p w14:paraId="0B86BCA2" w14:textId="77777777" w:rsidR="00C145E9" w:rsidRPr="00C145E9" w:rsidRDefault="00C145E9" w:rsidP="00C145E9">
      <w:pPr>
        <w:spacing w:before="0" w:line="240" w:lineRule="auto"/>
        <w:rPr>
          <w:rFonts w:ascii="Quasimoda" w:hAnsi="Quasimoda" w:cs="Calibri"/>
          <w:color w:val="C00000"/>
          <w:lang w:eastAsia="de-DE"/>
        </w:rPr>
      </w:pPr>
    </w:p>
    <w:p w14:paraId="4AFF5C6E" w14:textId="77777777" w:rsidR="00C145E9" w:rsidRPr="00C145E9" w:rsidRDefault="00C145E9" w:rsidP="00C145E9">
      <w:pPr>
        <w:spacing w:before="0" w:line="240" w:lineRule="auto"/>
        <w:rPr>
          <w:rFonts w:ascii="Quicksand" w:hAnsi="Quicksand" w:cs="Calibri"/>
          <w:b/>
          <w:bCs/>
          <w:color w:val="C00000"/>
          <w:lang w:eastAsia="de-DE"/>
        </w:rPr>
      </w:pPr>
      <w:r w:rsidRPr="00C145E9">
        <w:rPr>
          <w:rFonts w:ascii="Quicksand" w:hAnsi="Quicksand" w:cs="Calibri"/>
          <w:b/>
          <w:bCs/>
          <w:color w:val="C00000"/>
          <w:lang w:eastAsia="de-DE"/>
        </w:rPr>
        <w:t>„STEHFLEISCH &amp; SITZVERMÖGEN“</w:t>
      </w:r>
    </w:p>
    <w:p w14:paraId="4189D009" w14:textId="77777777" w:rsidR="00C145E9" w:rsidRPr="00C145E9" w:rsidRDefault="00C145E9" w:rsidP="00C145E9">
      <w:pPr>
        <w:spacing w:before="0" w:line="240" w:lineRule="auto"/>
        <w:rPr>
          <w:rFonts w:ascii="Quicksand" w:hAnsi="Quicksand" w:cs="Calibri"/>
          <w:color w:val="C00000"/>
          <w:lang w:eastAsia="de-DE"/>
        </w:rPr>
      </w:pPr>
      <w:r w:rsidRPr="00C145E9">
        <w:rPr>
          <w:rFonts w:ascii="Quicksand" w:hAnsi="Quicksand" w:cs="Calibri"/>
          <w:b/>
          <w:bCs/>
          <w:color w:val="C00000"/>
          <w:lang w:val="en-US" w:eastAsia="de-DE"/>
        </w:rPr>
        <w:t>SPOT THE DROP; WUPPERTAL, BRD</w:t>
      </w:r>
    </w:p>
    <w:p w14:paraId="5EFECE92" w14:textId="3AE8F9F0" w:rsidR="00C145E9" w:rsidRPr="00C145E9" w:rsidRDefault="00C145E9" w:rsidP="00C145E9">
      <w:pPr>
        <w:spacing w:before="0" w:line="240" w:lineRule="auto"/>
        <w:rPr>
          <w:rFonts w:ascii="Quicksand" w:hAnsi="Quicksand" w:cs="Calibri"/>
          <w:color w:val="C00000"/>
          <w:lang w:eastAsia="de-DE"/>
        </w:rPr>
      </w:pPr>
      <w:r w:rsidRPr="00C145E9">
        <w:rPr>
          <w:rFonts w:ascii="Quicksand" w:hAnsi="Quicksand" w:cs="Calibri"/>
          <w:b/>
          <w:bCs/>
          <w:color w:val="C00000"/>
          <w:lang w:eastAsia="de-DE"/>
        </w:rPr>
        <w:t>Donnerstag, 28. Jänner 2021</w:t>
      </w:r>
      <w:r>
        <w:rPr>
          <w:rFonts w:ascii="Quicksand" w:hAnsi="Quicksand" w:cs="Calibri"/>
          <w:b/>
          <w:bCs/>
          <w:color w:val="C00000"/>
          <w:lang w:eastAsia="de-DE"/>
        </w:rPr>
        <w:t xml:space="preserve">, </w:t>
      </w:r>
      <w:r w:rsidR="0050537B">
        <w:rPr>
          <w:rFonts w:ascii="Quicksand" w:hAnsi="Quicksand" w:cs="Calibri"/>
          <w:b/>
          <w:bCs/>
          <w:color w:val="C00000"/>
          <w:lang w:eastAsia="de-DE"/>
        </w:rPr>
        <w:t>19:30</w:t>
      </w:r>
      <w:r>
        <w:rPr>
          <w:rFonts w:ascii="Quicksand" w:hAnsi="Quicksand" w:cs="Calibri"/>
          <w:b/>
          <w:bCs/>
          <w:color w:val="C00000"/>
          <w:lang w:eastAsia="de-DE"/>
        </w:rPr>
        <w:t xml:space="preserve"> Uhr</w:t>
      </w:r>
    </w:p>
    <w:p w14:paraId="7047A70E" w14:textId="596C8F0C" w:rsidR="00C145E9" w:rsidRPr="00C145E9" w:rsidRDefault="0050537B" w:rsidP="00C145E9">
      <w:pPr>
        <w:spacing w:before="0" w:line="240" w:lineRule="auto"/>
        <w:rPr>
          <w:rFonts w:ascii="Quicksand" w:hAnsi="Quicksand" w:cs="Calibri"/>
          <w:color w:val="C00000"/>
          <w:lang w:eastAsia="de-DE"/>
        </w:rPr>
      </w:pPr>
      <w:r>
        <w:rPr>
          <w:rFonts w:ascii="Quicksand" w:hAnsi="Quicksand" w:cs="Calibri"/>
          <w:color w:val="C00000"/>
          <w:lang w:eastAsia="de-DE"/>
        </w:rPr>
        <w:t>Jonglage</w:t>
      </w:r>
      <w:r w:rsidR="00C145E9" w:rsidRPr="00C145E9">
        <w:rPr>
          <w:rFonts w:ascii="Quicksand" w:hAnsi="Quicksand" w:cs="Calibri"/>
          <w:color w:val="C00000"/>
          <w:lang w:eastAsia="de-DE"/>
        </w:rPr>
        <w:t xml:space="preserve">, Pantomime, Comedy; ca. </w:t>
      </w:r>
      <w:r>
        <w:rPr>
          <w:rFonts w:ascii="Quicksand" w:hAnsi="Quicksand" w:cs="Calibri"/>
          <w:color w:val="C00000"/>
          <w:lang w:eastAsia="de-DE"/>
        </w:rPr>
        <w:t>65</w:t>
      </w:r>
      <w:r w:rsidR="00C145E9" w:rsidRPr="00C145E9">
        <w:rPr>
          <w:rFonts w:ascii="Quicksand" w:hAnsi="Quicksand" w:cs="Calibri"/>
          <w:color w:val="C00000"/>
          <w:lang w:eastAsia="de-DE"/>
        </w:rPr>
        <w:t xml:space="preserve"> Minuten</w:t>
      </w:r>
    </w:p>
    <w:p w14:paraId="07E0B322" w14:textId="77777777" w:rsidR="00C145E9" w:rsidRPr="00C145E9" w:rsidRDefault="00C145E9" w:rsidP="00C145E9">
      <w:pPr>
        <w:spacing w:before="0" w:line="240" w:lineRule="auto"/>
        <w:rPr>
          <w:rFonts w:ascii="Quicksand" w:hAnsi="Quicksand" w:cs="Calibri"/>
          <w:lang w:eastAsia="de-DE"/>
        </w:rPr>
      </w:pPr>
    </w:p>
    <w:p w14:paraId="5244DA52" w14:textId="77777777" w:rsidR="00C145E9" w:rsidRPr="00C145E9" w:rsidRDefault="00C145E9" w:rsidP="00C145E9">
      <w:pPr>
        <w:spacing w:before="0" w:line="240" w:lineRule="auto"/>
        <w:rPr>
          <w:rFonts w:ascii="Quicksand" w:hAnsi="Quicksand" w:cs="Calibri"/>
          <w:color w:val="E48312"/>
          <w:sz w:val="20"/>
          <w:szCs w:val="20"/>
          <w:lang w:eastAsia="de-DE"/>
        </w:rPr>
      </w:pPr>
      <w:r w:rsidRPr="00C145E9">
        <w:rPr>
          <w:rFonts w:ascii="Quicksand" w:hAnsi="Quicksand" w:cs="Calibri"/>
          <w:color w:val="363639"/>
          <w:sz w:val="20"/>
          <w:szCs w:val="20"/>
          <w:lang w:eastAsia="de-DE"/>
        </w:rPr>
        <w:t xml:space="preserve">Spot </w:t>
      </w:r>
      <w:proofErr w:type="spellStart"/>
      <w:r w:rsidRPr="00C145E9">
        <w:rPr>
          <w:rFonts w:ascii="Quicksand" w:hAnsi="Quicksand" w:cs="Calibri"/>
          <w:color w:val="363639"/>
          <w:sz w:val="20"/>
          <w:szCs w:val="20"/>
          <w:lang w:eastAsia="de-DE"/>
        </w:rPr>
        <w:t>the</w:t>
      </w:r>
      <w:proofErr w:type="spellEnd"/>
      <w:r w:rsidRPr="00C145E9">
        <w:rPr>
          <w:rFonts w:ascii="Quicksand" w:hAnsi="Quicksand" w:cs="Calibri"/>
          <w:color w:val="363639"/>
          <w:sz w:val="20"/>
          <w:szCs w:val="20"/>
          <w:lang w:eastAsia="de-DE"/>
        </w:rPr>
        <w:t xml:space="preserve"> Drop, ein Künstlerduo aus dem Rheinland, verknüpft beeindruckende Objektmanipulation mit schmissigen Melodien und wunderbar absurden Nebensächlichkeiten. Wie in einer Zeitschleife gefangen, jonglieren sich die beiden mit viel Humor durch ihren ewigen Tag voll seltsamer Rituale …</w:t>
      </w:r>
    </w:p>
    <w:p w14:paraId="367853C1" w14:textId="77777777" w:rsidR="00C145E9" w:rsidRPr="00C145E9" w:rsidRDefault="00C145E9" w:rsidP="00C145E9">
      <w:pPr>
        <w:spacing w:before="0" w:line="240" w:lineRule="auto"/>
        <w:rPr>
          <w:rFonts w:ascii="Quicksand" w:hAnsi="Quicksand" w:cs="Calibri"/>
          <w:color w:val="C00000"/>
          <w:sz w:val="20"/>
          <w:szCs w:val="20"/>
          <w:lang w:eastAsia="de-DE"/>
        </w:rPr>
      </w:pPr>
      <w:r w:rsidRPr="00C145E9">
        <w:rPr>
          <w:rFonts w:ascii="Quicksand" w:hAnsi="Quicksand" w:cs="Calibri"/>
          <w:color w:val="C00000"/>
          <w:sz w:val="20"/>
          <w:szCs w:val="20"/>
          <w:lang w:eastAsia="de-DE"/>
        </w:rPr>
        <w:t>https://vimeo.com/195788089</w:t>
      </w:r>
    </w:p>
    <w:p w14:paraId="34C64E05" w14:textId="0C95DFD5" w:rsidR="00C145E9" w:rsidRDefault="00C145E9" w:rsidP="00C145E9">
      <w:pPr>
        <w:spacing w:before="0" w:line="240" w:lineRule="auto"/>
        <w:rPr>
          <w:rFonts w:ascii="Quicksand" w:hAnsi="Quicksand" w:cs="Calibri"/>
          <w:color w:val="C00000"/>
          <w:lang w:eastAsia="de-DE"/>
        </w:rPr>
      </w:pPr>
    </w:p>
    <w:p w14:paraId="6CB89C15" w14:textId="77777777" w:rsidR="00C145E9" w:rsidRPr="00C145E9" w:rsidRDefault="00C145E9" w:rsidP="00C145E9">
      <w:pPr>
        <w:spacing w:before="0" w:line="240" w:lineRule="auto"/>
        <w:rPr>
          <w:rFonts w:ascii="Quicksand" w:hAnsi="Quicksand" w:cs="Calibri"/>
          <w:color w:val="C00000"/>
          <w:lang w:eastAsia="de-DE"/>
        </w:rPr>
      </w:pPr>
    </w:p>
    <w:p w14:paraId="36ABDAAD" w14:textId="77777777" w:rsidR="00C145E9" w:rsidRPr="00C145E9" w:rsidRDefault="00C145E9" w:rsidP="00C145E9">
      <w:pPr>
        <w:spacing w:before="0" w:line="240" w:lineRule="auto"/>
        <w:rPr>
          <w:rFonts w:ascii="Quicksand" w:hAnsi="Quicksand" w:cs="Calibri"/>
          <w:b/>
          <w:bCs/>
          <w:color w:val="C00000"/>
          <w:lang w:val="en-US"/>
        </w:rPr>
      </w:pPr>
    </w:p>
    <w:p w14:paraId="79F0F5E9" w14:textId="094998DF" w:rsidR="00C145E9" w:rsidRPr="00C145E9" w:rsidRDefault="00C145E9" w:rsidP="00C145E9">
      <w:pPr>
        <w:spacing w:before="0" w:line="240" w:lineRule="auto"/>
        <w:rPr>
          <w:rFonts w:ascii="Quicksand" w:hAnsi="Quicksand" w:cs="Calibri"/>
          <w:b/>
          <w:bCs/>
          <w:color w:val="C00000"/>
          <w:lang w:eastAsia="de-DE"/>
        </w:rPr>
      </w:pPr>
      <w:r w:rsidRPr="00C145E9">
        <w:rPr>
          <w:rFonts w:ascii="Quicksand" w:hAnsi="Quicksand" w:cs="Calibri"/>
          <w:b/>
          <w:bCs/>
          <w:color w:val="C00000"/>
          <w:lang w:eastAsia="de-DE"/>
        </w:rPr>
        <w:t>„N</w:t>
      </w:r>
      <w:r w:rsidR="0050537B">
        <w:rPr>
          <w:rFonts w:ascii="Quicksand" w:hAnsi="Quicksand" w:cs="Calibri"/>
          <w:b/>
          <w:bCs/>
          <w:color w:val="C00000"/>
          <w:lang w:eastAsia="de-DE"/>
        </w:rPr>
        <w:t xml:space="preserve">IGHT </w:t>
      </w:r>
      <w:r w:rsidRPr="00C145E9">
        <w:rPr>
          <w:rFonts w:ascii="Quicksand" w:hAnsi="Quicksand" w:cs="Calibri"/>
          <w:b/>
          <w:bCs/>
          <w:color w:val="C00000"/>
          <w:lang w:eastAsia="de-DE"/>
        </w:rPr>
        <w:t>CIRCUS VARIÉTÉ“</w:t>
      </w:r>
    </w:p>
    <w:p w14:paraId="2C16EE65" w14:textId="6119AC86" w:rsidR="00C145E9" w:rsidRPr="00C145E9" w:rsidRDefault="00C145E9" w:rsidP="00C145E9">
      <w:pPr>
        <w:spacing w:before="0" w:line="240" w:lineRule="auto"/>
        <w:rPr>
          <w:rFonts w:ascii="Quicksand" w:hAnsi="Quicksand" w:cs="Calibri"/>
          <w:color w:val="C00000"/>
          <w:lang w:val="de-DE" w:eastAsia="de-DE"/>
        </w:rPr>
      </w:pPr>
      <w:r w:rsidRPr="00C145E9">
        <w:rPr>
          <w:rFonts w:ascii="Quicksand" w:hAnsi="Quicksand" w:cs="Calibri"/>
          <w:b/>
          <w:bCs/>
          <w:color w:val="C00000"/>
          <w:lang w:val="en-US"/>
        </w:rPr>
        <w:t>IN_TENSEGRITY KÜNSTLERKOLLEKTI</w:t>
      </w:r>
      <w:r w:rsidR="00F33265">
        <w:rPr>
          <w:rFonts w:ascii="Quicksand" w:hAnsi="Quicksand" w:cs="Calibri"/>
          <w:b/>
          <w:bCs/>
          <w:color w:val="C00000"/>
          <w:lang w:val="en-US"/>
        </w:rPr>
        <w:t>V</w:t>
      </w:r>
      <w:r w:rsidRPr="00C145E9">
        <w:rPr>
          <w:rFonts w:ascii="Quicksand" w:hAnsi="Quicksand" w:cs="Calibri"/>
          <w:b/>
          <w:bCs/>
          <w:color w:val="C00000"/>
          <w:lang w:val="en-US" w:eastAsia="de-DE"/>
        </w:rPr>
        <w:t>, ÖSTERREICH</w:t>
      </w:r>
    </w:p>
    <w:p w14:paraId="06C4712F" w14:textId="77777777" w:rsidR="00C145E9" w:rsidRPr="00C145E9" w:rsidRDefault="00C145E9" w:rsidP="00C145E9">
      <w:pPr>
        <w:spacing w:before="0" w:line="240" w:lineRule="auto"/>
        <w:rPr>
          <w:rFonts w:ascii="Quicksand" w:hAnsi="Quicksand" w:cs="Calibri"/>
          <w:i/>
          <w:iCs/>
          <w:color w:val="C00000"/>
          <w:lang w:eastAsia="de-DE"/>
        </w:rPr>
      </w:pPr>
      <w:r w:rsidRPr="00C145E9">
        <w:rPr>
          <w:rFonts w:ascii="Quicksand" w:hAnsi="Quicksand" w:cs="Calibri"/>
          <w:i/>
          <w:iCs/>
          <w:color w:val="C00000"/>
          <w:lang w:eastAsia="de-DE"/>
        </w:rPr>
        <w:t>Österreich-Premiere</w:t>
      </w:r>
    </w:p>
    <w:p w14:paraId="3936DF68" w14:textId="64AF5920" w:rsidR="00C145E9" w:rsidRPr="00C145E9" w:rsidRDefault="00C145E9" w:rsidP="00C145E9">
      <w:pPr>
        <w:spacing w:before="0" w:line="240" w:lineRule="auto"/>
        <w:rPr>
          <w:rFonts w:ascii="Quicksand" w:hAnsi="Quicksand" w:cs="Calibri"/>
          <w:b/>
          <w:bCs/>
          <w:color w:val="C00000"/>
          <w:lang w:eastAsia="de-DE"/>
        </w:rPr>
      </w:pPr>
      <w:r w:rsidRPr="00C145E9">
        <w:rPr>
          <w:rFonts w:ascii="Quicksand" w:hAnsi="Quicksand" w:cs="Calibri"/>
          <w:b/>
          <w:bCs/>
          <w:color w:val="C00000"/>
          <w:lang w:eastAsia="de-DE"/>
        </w:rPr>
        <w:t>Freitag, 29. Jänner 2021</w:t>
      </w:r>
      <w:r>
        <w:rPr>
          <w:rFonts w:ascii="Quicksand" w:hAnsi="Quicksand" w:cs="Calibri"/>
          <w:b/>
          <w:bCs/>
          <w:color w:val="C00000"/>
          <w:lang w:eastAsia="de-DE"/>
        </w:rPr>
        <w:t xml:space="preserve">, </w:t>
      </w:r>
      <w:r w:rsidR="0050537B">
        <w:rPr>
          <w:rFonts w:ascii="Quicksand" w:hAnsi="Quicksand" w:cs="Calibri"/>
          <w:b/>
          <w:bCs/>
          <w:color w:val="C00000"/>
          <w:lang w:eastAsia="de-DE"/>
        </w:rPr>
        <w:t>19:30</w:t>
      </w:r>
      <w:r>
        <w:rPr>
          <w:rFonts w:ascii="Quicksand" w:hAnsi="Quicksand" w:cs="Calibri"/>
          <w:b/>
          <w:bCs/>
          <w:color w:val="C00000"/>
          <w:lang w:eastAsia="de-DE"/>
        </w:rPr>
        <w:t xml:space="preserve"> Uhr</w:t>
      </w:r>
    </w:p>
    <w:p w14:paraId="09256FA0" w14:textId="2FEFAA41" w:rsidR="00C145E9" w:rsidRPr="00C145E9" w:rsidRDefault="00C145E9" w:rsidP="00C145E9">
      <w:pPr>
        <w:spacing w:before="0" w:line="240" w:lineRule="auto"/>
        <w:rPr>
          <w:rFonts w:ascii="Quicksand" w:hAnsi="Quicksand" w:cs="Calibri"/>
          <w:color w:val="C00000"/>
          <w:lang w:eastAsia="de-DE"/>
        </w:rPr>
      </w:pPr>
      <w:r w:rsidRPr="00C145E9">
        <w:rPr>
          <w:rFonts w:ascii="Quicksand" w:hAnsi="Quicksand" w:cs="Calibri"/>
          <w:color w:val="C00000"/>
          <w:lang w:eastAsia="de-DE"/>
        </w:rPr>
        <w:t xml:space="preserve">Luft- und Partnerakrobatik, </w:t>
      </w:r>
      <w:proofErr w:type="spellStart"/>
      <w:r w:rsidRPr="00C145E9">
        <w:rPr>
          <w:rFonts w:ascii="Quicksand" w:hAnsi="Quicksand" w:cs="Calibri"/>
          <w:color w:val="C00000"/>
          <w:lang w:eastAsia="de-DE"/>
        </w:rPr>
        <w:t>Fußjonglage</w:t>
      </w:r>
      <w:proofErr w:type="spellEnd"/>
      <w:r w:rsidRPr="00C145E9">
        <w:rPr>
          <w:rFonts w:ascii="Quicksand" w:hAnsi="Quicksand" w:cs="Calibri"/>
          <w:color w:val="C00000"/>
          <w:lang w:eastAsia="de-DE"/>
        </w:rPr>
        <w:t xml:space="preserve">, </w:t>
      </w:r>
      <w:proofErr w:type="spellStart"/>
      <w:r w:rsidR="0050537B">
        <w:rPr>
          <w:rFonts w:ascii="Quicksand" w:hAnsi="Quicksand" w:cs="Calibri"/>
          <w:color w:val="C00000"/>
          <w:lang w:eastAsia="de-DE"/>
        </w:rPr>
        <w:t>Hula</w:t>
      </w:r>
      <w:r w:rsidRPr="00C145E9">
        <w:rPr>
          <w:rFonts w:ascii="Quicksand" w:hAnsi="Quicksand" w:cs="Calibri"/>
          <w:color w:val="C00000"/>
          <w:lang w:eastAsia="de-DE"/>
        </w:rPr>
        <w:t>Hoop</w:t>
      </w:r>
      <w:proofErr w:type="spellEnd"/>
      <w:r w:rsidRPr="00C145E9">
        <w:rPr>
          <w:rFonts w:ascii="Quicksand" w:hAnsi="Quicksand" w:cs="Calibri"/>
          <w:color w:val="C00000"/>
          <w:lang w:eastAsia="de-DE"/>
        </w:rPr>
        <w:t xml:space="preserve">, </w:t>
      </w:r>
      <w:r w:rsidR="0050537B">
        <w:rPr>
          <w:rFonts w:ascii="Quicksand" w:hAnsi="Quicksand" w:cs="Calibri"/>
          <w:color w:val="C00000"/>
          <w:lang w:eastAsia="de-DE"/>
        </w:rPr>
        <w:t>Bodypercussion</w:t>
      </w:r>
      <w:r w:rsidRPr="00C145E9">
        <w:rPr>
          <w:rFonts w:ascii="Quicksand" w:hAnsi="Quicksand" w:cs="Calibri"/>
          <w:color w:val="C00000"/>
          <w:lang w:eastAsia="de-DE"/>
        </w:rPr>
        <w:t xml:space="preserve">; ca. </w:t>
      </w:r>
      <w:r w:rsidR="0050537B">
        <w:rPr>
          <w:rFonts w:ascii="Quicksand" w:hAnsi="Quicksand" w:cs="Calibri"/>
          <w:color w:val="C00000"/>
          <w:lang w:eastAsia="de-DE"/>
        </w:rPr>
        <w:t>60</w:t>
      </w:r>
      <w:r w:rsidRPr="00C145E9">
        <w:rPr>
          <w:rFonts w:ascii="Quicksand" w:hAnsi="Quicksand" w:cs="Calibri"/>
          <w:color w:val="C00000"/>
          <w:lang w:eastAsia="de-DE"/>
        </w:rPr>
        <w:t xml:space="preserve"> Minuten</w:t>
      </w:r>
    </w:p>
    <w:p w14:paraId="7C38149A" w14:textId="77777777" w:rsidR="00C145E9" w:rsidRPr="00C145E9" w:rsidRDefault="00C145E9" w:rsidP="00C145E9">
      <w:pPr>
        <w:spacing w:before="0" w:line="240" w:lineRule="auto"/>
        <w:rPr>
          <w:rFonts w:ascii="Quicksand" w:hAnsi="Quicksand" w:cs="Calibri"/>
          <w:color w:val="C00000"/>
        </w:rPr>
      </w:pPr>
    </w:p>
    <w:p w14:paraId="0E7B6317" w14:textId="5F9D29FE" w:rsidR="00C145E9" w:rsidRPr="00C145E9" w:rsidRDefault="00C145E9" w:rsidP="00C145E9">
      <w:pPr>
        <w:spacing w:before="0" w:line="240" w:lineRule="auto"/>
        <w:rPr>
          <w:rFonts w:ascii="Quicksand" w:hAnsi="Quicksand" w:cs="Calibri"/>
          <w:b/>
          <w:bCs/>
          <w:color w:val="404040"/>
          <w:sz w:val="20"/>
          <w:szCs w:val="20"/>
          <w:lang w:eastAsia="de-DE"/>
        </w:rPr>
      </w:pPr>
      <w:r w:rsidRPr="00C145E9">
        <w:rPr>
          <w:rFonts w:ascii="Quicksand" w:hAnsi="Quicksand" w:cs="Calibri"/>
          <w:sz w:val="20"/>
          <w:szCs w:val="20"/>
        </w:rPr>
        <w:t>Für die </w:t>
      </w:r>
      <w:proofErr w:type="spellStart"/>
      <w:r w:rsidRPr="00C145E9">
        <w:rPr>
          <w:rFonts w:ascii="Quicksand" w:hAnsi="Quicksand" w:cs="Calibri"/>
          <w:sz w:val="20"/>
          <w:szCs w:val="20"/>
        </w:rPr>
        <w:t>Circus</w:t>
      </w:r>
      <w:r w:rsidR="0050537B">
        <w:rPr>
          <w:rFonts w:ascii="Quicksand" w:hAnsi="Quicksand" w:cs="Calibri"/>
          <w:sz w:val="20"/>
          <w:szCs w:val="20"/>
        </w:rPr>
        <w:t>t</w:t>
      </w:r>
      <w:r w:rsidRPr="00C145E9">
        <w:rPr>
          <w:rFonts w:ascii="Quicksand" w:hAnsi="Quicksand" w:cs="Calibri"/>
          <w:sz w:val="20"/>
          <w:szCs w:val="20"/>
        </w:rPr>
        <w:t>age</w:t>
      </w:r>
      <w:proofErr w:type="spellEnd"/>
      <w:r w:rsidRPr="00C145E9">
        <w:rPr>
          <w:rFonts w:ascii="Quicksand" w:hAnsi="Quicksand" w:cs="Calibri"/>
          <w:sz w:val="20"/>
          <w:szCs w:val="20"/>
        </w:rPr>
        <w:t xml:space="preserve"> Kufstein bringen </w:t>
      </w:r>
      <w:proofErr w:type="spellStart"/>
      <w:r w:rsidRPr="00C145E9">
        <w:rPr>
          <w:rFonts w:ascii="Quicksand" w:hAnsi="Quicksand" w:cs="Calibri"/>
          <w:sz w:val="20"/>
          <w:szCs w:val="20"/>
        </w:rPr>
        <w:t>in_tensegrity</w:t>
      </w:r>
      <w:proofErr w:type="spellEnd"/>
      <w:r w:rsidRPr="00C145E9">
        <w:rPr>
          <w:rFonts w:ascii="Quicksand" w:hAnsi="Quicksand" w:cs="Calibri"/>
          <w:sz w:val="20"/>
          <w:szCs w:val="20"/>
        </w:rPr>
        <w:t xml:space="preserve"> und ihre Gäste die geballte weibliche </w:t>
      </w:r>
      <w:proofErr w:type="spellStart"/>
      <w:r w:rsidRPr="00C145E9">
        <w:rPr>
          <w:rFonts w:ascii="Quicksand" w:hAnsi="Quicksand" w:cs="Calibri"/>
          <w:sz w:val="20"/>
          <w:szCs w:val="20"/>
        </w:rPr>
        <w:t>Circuspower</w:t>
      </w:r>
      <w:proofErr w:type="spellEnd"/>
      <w:r w:rsidR="000826B5">
        <w:rPr>
          <w:rFonts w:ascii="Quicksand" w:hAnsi="Quicksand" w:cs="Calibri"/>
          <w:sz w:val="20"/>
          <w:szCs w:val="20"/>
        </w:rPr>
        <w:t xml:space="preserve"> aus Österreich</w:t>
      </w:r>
      <w:r w:rsidRPr="00C145E9">
        <w:rPr>
          <w:rFonts w:ascii="Quicksand" w:hAnsi="Quicksand" w:cs="Calibri"/>
          <w:sz w:val="20"/>
          <w:szCs w:val="20"/>
        </w:rPr>
        <w:t xml:space="preserve"> auf die Bühne.</w:t>
      </w:r>
      <w:r w:rsidRPr="00C145E9">
        <w:rPr>
          <w:rFonts w:ascii="Quicksand" w:hAnsi="Quicksand" w:cs="Calibri"/>
          <w:b/>
          <w:bCs/>
          <w:color w:val="404040"/>
          <w:sz w:val="20"/>
          <w:szCs w:val="20"/>
          <w:lang w:eastAsia="de-DE"/>
        </w:rPr>
        <w:br/>
      </w:r>
      <w:r w:rsidRPr="00C145E9">
        <w:rPr>
          <w:rFonts w:ascii="Quicksand" w:hAnsi="Quicksand" w:cs="Calibri"/>
          <w:sz w:val="20"/>
          <w:szCs w:val="20"/>
        </w:rPr>
        <w:t xml:space="preserve">Carmen </w:t>
      </w:r>
      <w:r w:rsidR="0050537B">
        <w:rPr>
          <w:rFonts w:ascii="Quicksand" w:hAnsi="Quicksand" w:cs="Calibri"/>
          <w:sz w:val="20"/>
          <w:szCs w:val="20"/>
        </w:rPr>
        <w:t xml:space="preserve">Raffaela </w:t>
      </w:r>
      <w:r w:rsidRPr="00C145E9">
        <w:rPr>
          <w:rFonts w:ascii="Quicksand" w:hAnsi="Quicksand" w:cs="Calibri"/>
          <w:sz w:val="20"/>
          <w:szCs w:val="20"/>
        </w:rPr>
        <w:t>Küster nimmt die Zuschauer mit auf eine poetisch-</w:t>
      </w:r>
      <w:r w:rsidR="00F33265">
        <w:rPr>
          <w:rFonts w:ascii="Quicksand" w:hAnsi="Quicksand" w:cs="Calibri"/>
          <w:sz w:val="20"/>
          <w:szCs w:val="20"/>
        </w:rPr>
        <w:t>phantastische</w:t>
      </w:r>
      <w:r w:rsidRPr="00C145E9">
        <w:rPr>
          <w:rFonts w:ascii="Quicksand" w:hAnsi="Quicksand" w:cs="Calibri"/>
          <w:sz w:val="20"/>
          <w:szCs w:val="20"/>
        </w:rPr>
        <w:t> Flug</w:t>
      </w:r>
      <w:r w:rsidR="00F33265">
        <w:rPr>
          <w:rFonts w:ascii="Quicksand" w:hAnsi="Quicksand" w:cs="Calibri"/>
          <w:sz w:val="20"/>
          <w:szCs w:val="20"/>
        </w:rPr>
        <w:t>r</w:t>
      </w:r>
      <w:r w:rsidRPr="00C145E9">
        <w:rPr>
          <w:rFonts w:ascii="Quicksand" w:hAnsi="Quicksand" w:cs="Calibri"/>
          <w:sz w:val="20"/>
          <w:szCs w:val="20"/>
        </w:rPr>
        <w:t>eise an Luftballons, und eine faszinierende Fuß-Jonglage von Ariane Oechsn</w:t>
      </w:r>
      <w:r w:rsidR="006D5075">
        <w:rPr>
          <w:rFonts w:ascii="Quicksand" w:hAnsi="Quicksand" w:cs="Calibri"/>
          <w:sz w:val="20"/>
          <w:szCs w:val="20"/>
        </w:rPr>
        <w:t>er</w:t>
      </w:r>
      <w:r w:rsidRPr="00C145E9">
        <w:rPr>
          <w:rFonts w:ascii="Quicksand" w:hAnsi="Quicksand" w:cs="Calibri"/>
          <w:sz w:val="20"/>
          <w:szCs w:val="20"/>
        </w:rPr>
        <w:t xml:space="preserve"> erfordert höchstes ‘</w:t>
      </w:r>
      <w:proofErr w:type="spellStart"/>
      <w:r w:rsidRPr="0050537B">
        <w:rPr>
          <w:rFonts w:ascii="Quicksand" w:hAnsi="Quicksand" w:cs="Calibri"/>
          <w:sz w:val="20"/>
          <w:szCs w:val="20"/>
        </w:rPr>
        <w:t>Fuß’spitzengefühl</w:t>
      </w:r>
      <w:proofErr w:type="spellEnd"/>
      <w:r w:rsidR="00895C85">
        <w:rPr>
          <w:rFonts w:ascii="Quicksand" w:hAnsi="Quicksand" w:cs="Calibri"/>
          <w:sz w:val="20"/>
          <w:szCs w:val="20"/>
        </w:rPr>
        <w:t>.</w:t>
      </w:r>
      <w:r w:rsidR="0050537B" w:rsidRPr="0050537B">
        <w:rPr>
          <w:rFonts w:ascii="Quicksand" w:hAnsi="Quicksand"/>
          <w:sz w:val="20"/>
          <w:szCs w:val="20"/>
        </w:rPr>
        <w:t xml:space="preserve"> Um Anna </w:t>
      </w:r>
      <w:proofErr w:type="spellStart"/>
      <w:r w:rsidR="0050537B">
        <w:rPr>
          <w:rFonts w:ascii="Quicksand" w:hAnsi="Quicksand"/>
          <w:sz w:val="20"/>
          <w:szCs w:val="20"/>
        </w:rPr>
        <w:t>Sandreuther</w:t>
      </w:r>
      <w:proofErr w:type="spellEnd"/>
      <w:r w:rsidR="0050537B">
        <w:rPr>
          <w:rFonts w:ascii="Quicksand" w:hAnsi="Quicksand"/>
          <w:sz w:val="20"/>
          <w:szCs w:val="20"/>
        </w:rPr>
        <w:t xml:space="preserve"> </w:t>
      </w:r>
      <w:r w:rsidR="0050537B" w:rsidRPr="0050537B">
        <w:rPr>
          <w:rFonts w:ascii="Quicksand" w:hAnsi="Quicksand"/>
          <w:sz w:val="20"/>
          <w:szCs w:val="20"/>
        </w:rPr>
        <w:t xml:space="preserve">kreisen etliche </w:t>
      </w:r>
      <w:proofErr w:type="spellStart"/>
      <w:r w:rsidR="0050537B" w:rsidRPr="0050537B">
        <w:rPr>
          <w:rFonts w:ascii="Quicksand" w:hAnsi="Quicksand"/>
          <w:sz w:val="20"/>
          <w:szCs w:val="20"/>
        </w:rPr>
        <w:t>HulaHoops</w:t>
      </w:r>
      <w:proofErr w:type="spellEnd"/>
      <w:r w:rsidR="0050537B" w:rsidRPr="0050537B">
        <w:rPr>
          <w:rFonts w:ascii="Quicksand" w:hAnsi="Quicksand"/>
          <w:sz w:val="20"/>
          <w:szCs w:val="20"/>
        </w:rPr>
        <w:t xml:space="preserve">, und Anita </w:t>
      </w:r>
      <w:r w:rsidR="0050537B">
        <w:rPr>
          <w:rFonts w:ascii="Quicksand" w:hAnsi="Quicksand"/>
          <w:sz w:val="20"/>
          <w:szCs w:val="20"/>
        </w:rPr>
        <w:t xml:space="preserve">Gritsch </w:t>
      </w:r>
      <w:r w:rsidR="0050537B" w:rsidRPr="0050537B">
        <w:rPr>
          <w:rFonts w:ascii="Quicksand" w:hAnsi="Quicksand"/>
          <w:sz w:val="20"/>
          <w:szCs w:val="20"/>
        </w:rPr>
        <w:t>entlockt Ihrem Körper mitreißende Rhythmen …</w:t>
      </w:r>
      <w:r w:rsidR="0050537B" w:rsidRPr="00693A15">
        <w:rPr>
          <w:rFonts w:ascii="Quicksand" w:hAnsi="Quicksand"/>
        </w:rPr>
        <w:t xml:space="preserve"> </w:t>
      </w:r>
      <w:r w:rsidRPr="00C145E9">
        <w:rPr>
          <w:rFonts w:ascii="Quicksand" w:hAnsi="Quicksand" w:cs="Calibri"/>
          <w:sz w:val="20"/>
          <w:szCs w:val="20"/>
        </w:rPr>
        <w:t>Mit teils skur</w:t>
      </w:r>
      <w:r w:rsidR="0050537B">
        <w:rPr>
          <w:rFonts w:ascii="Quicksand" w:hAnsi="Quicksand" w:cs="Calibri"/>
          <w:sz w:val="20"/>
          <w:szCs w:val="20"/>
        </w:rPr>
        <w:t>r</w:t>
      </w:r>
      <w:r w:rsidRPr="00C145E9">
        <w:rPr>
          <w:rFonts w:ascii="Quicksand" w:hAnsi="Quicksand" w:cs="Calibri"/>
          <w:sz w:val="20"/>
          <w:szCs w:val="20"/>
        </w:rPr>
        <w:t xml:space="preserve">ilen </w:t>
      </w:r>
      <w:proofErr w:type="spellStart"/>
      <w:r w:rsidRPr="00C145E9">
        <w:rPr>
          <w:rFonts w:ascii="Quicksand" w:hAnsi="Quicksand" w:cs="Calibri"/>
          <w:sz w:val="20"/>
          <w:szCs w:val="20"/>
        </w:rPr>
        <w:t>Intermezz</w:t>
      </w:r>
      <w:r w:rsidR="0050537B">
        <w:rPr>
          <w:rFonts w:ascii="Quicksand" w:hAnsi="Quicksand" w:cs="Calibri"/>
          <w:sz w:val="20"/>
          <w:szCs w:val="20"/>
        </w:rPr>
        <w:t>i</w:t>
      </w:r>
      <w:r w:rsidRPr="00C145E9">
        <w:rPr>
          <w:rFonts w:ascii="Quicksand" w:hAnsi="Quicksand" w:cs="Calibri"/>
          <w:sz w:val="20"/>
          <w:szCs w:val="20"/>
        </w:rPr>
        <w:t>s</w:t>
      </w:r>
      <w:proofErr w:type="spellEnd"/>
      <w:r w:rsidRPr="00C145E9">
        <w:rPr>
          <w:rFonts w:ascii="Quicksand" w:hAnsi="Quicksand" w:cs="Calibri"/>
          <w:sz w:val="20"/>
          <w:szCs w:val="20"/>
        </w:rPr>
        <w:t xml:space="preserve"> führen Circus-Charaktere durch diesen ‘bunten Abend’ in schwarz-weiß – voll magischer Illusion und einem Hauch Circus-Nostalgie. </w:t>
      </w:r>
    </w:p>
    <w:p w14:paraId="2E9528AC" w14:textId="77777777" w:rsidR="00C145E9" w:rsidRPr="00C145E9" w:rsidRDefault="00C145E9" w:rsidP="00C145E9">
      <w:pPr>
        <w:spacing w:before="0" w:line="240" w:lineRule="auto"/>
        <w:rPr>
          <w:rFonts w:ascii="Quicksand" w:hAnsi="Quicksand" w:cs="Calibri"/>
          <w:sz w:val="20"/>
          <w:szCs w:val="20"/>
        </w:rPr>
      </w:pPr>
    </w:p>
    <w:p w14:paraId="2B46149E" w14:textId="61D80ADC" w:rsidR="00C145E9" w:rsidRPr="00C145E9" w:rsidRDefault="00C145E9" w:rsidP="00C145E9">
      <w:pPr>
        <w:spacing w:before="0" w:line="240" w:lineRule="auto"/>
        <w:rPr>
          <w:rFonts w:ascii="Quicksand" w:hAnsi="Quicksand" w:cs="Calibri"/>
          <w:sz w:val="20"/>
          <w:szCs w:val="20"/>
        </w:rPr>
      </w:pPr>
      <w:r w:rsidRPr="00C145E9">
        <w:rPr>
          <w:rFonts w:ascii="Quicksand" w:hAnsi="Quicksand" w:cs="Calibri"/>
          <w:sz w:val="20"/>
          <w:szCs w:val="20"/>
        </w:rPr>
        <w:t>Am Nachmittag findet diese Produktion als Kinderveranstaltung</w:t>
      </w:r>
      <w:r>
        <w:rPr>
          <w:rFonts w:ascii="Quicksand" w:hAnsi="Quicksand" w:cs="Calibri"/>
          <w:sz w:val="20"/>
          <w:szCs w:val="20"/>
        </w:rPr>
        <w:t xml:space="preserve"> um 15:30 Uhr</w:t>
      </w:r>
      <w:r w:rsidRPr="00C145E9">
        <w:rPr>
          <w:rFonts w:ascii="Quicksand" w:hAnsi="Quicksand" w:cs="Calibri"/>
          <w:sz w:val="20"/>
          <w:szCs w:val="20"/>
        </w:rPr>
        <w:t xml:space="preserve"> statt.</w:t>
      </w:r>
    </w:p>
    <w:p w14:paraId="3A91CBD6" w14:textId="77777777" w:rsidR="00C145E9" w:rsidRPr="00C145E9" w:rsidRDefault="00C145E9" w:rsidP="00C145E9">
      <w:pPr>
        <w:spacing w:before="0" w:line="240" w:lineRule="auto"/>
        <w:rPr>
          <w:rFonts w:ascii="Quicksand" w:hAnsi="Quicksand" w:cs="Calibri"/>
        </w:rPr>
      </w:pPr>
    </w:p>
    <w:p w14:paraId="3B0F77E5" w14:textId="27E3B04F" w:rsidR="00C145E9" w:rsidRDefault="00C145E9" w:rsidP="00C145E9">
      <w:pPr>
        <w:spacing w:before="0" w:line="240" w:lineRule="auto"/>
        <w:rPr>
          <w:rFonts w:ascii="Quicksand" w:hAnsi="Quicksand" w:cs="Calibri"/>
        </w:rPr>
      </w:pPr>
    </w:p>
    <w:p w14:paraId="64EF869C" w14:textId="77777777" w:rsidR="000826B5" w:rsidRPr="00C145E9" w:rsidRDefault="000826B5" w:rsidP="00C145E9">
      <w:pPr>
        <w:spacing w:before="0" w:line="240" w:lineRule="auto"/>
        <w:rPr>
          <w:rFonts w:ascii="Quicksand" w:hAnsi="Quicksand" w:cs="Calibri"/>
        </w:rPr>
      </w:pPr>
    </w:p>
    <w:p w14:paraId="5B775D6A" w14:textId="77777777" w:rsidR="00C145E9" w:rsidRPr="00C145E9" w:rsidRDefault="00C145E9" w:rsidP="00C145E9">
      <w:pPr>
        <w:spacing w:before="0" w:line="240" w:lineRule="auto"/>
        <w:rPr>
          <w:rFonts w:ascii="Quicksand" w:hAnsi="Quicksand" w:cs="Calibri"/>
          <w:b/>
          <w:bCs/>
          <w:color w:val="C00000"/>
          <w:lang w:val="de-DE" w:eastAsia="de-DE"/>
        </w:rPr>
      </w:pPr>
      <w:r w:rsidRPr="00C145E9">
        <w:rPr>
          <w:rFonts w:ascii="Quicksand" w:hAnsi="Quicksand" w:cs="Calibri"/>
          <w:b/>
          <w:bCs/>
          <w:color w:val="C00000"/>
          <w:lang w:eastAsia="de-DE"/>
        </w:rPr>
        <w:t>„LEO“</w:t>
      </w:r>
    </w:p>
    <w:p w14:paraId="0D478174" w14:textId="77777777" w:rsidR="00C145E9" w:rsidRPr="00C145E9" w:rsidRDefault="00C145E9" w:rsidP="00C145E9">
      <w:pPr>
        <w:spacing w:before="0" w:line="240" w:lineRule="auto"/>
        <w:rPr>
          <w:rFonts w:ascii="Quicksand" w:hAnsi="Quicksand" w:cs="Calibri"/>
          <w:b/>
          <w:bCs/>
          <w:color w:val="C00000"/>
          <w:lang w:val="en-US" w:eastAsia="de-DE"/>
        </w:rPr>
      </w:pPr>
      <w:r w:rsidRPr="00C145E9">
        <w:rPr>
          <w:rFonts w:ascii="Quicksand" w:hAnsi="Quicksand" w:cs="Calibri"/>
          <w:b/>
          <w:bCs/>
          <w:color w:val="C00000"/>
          <w:lang w:val="en-US" w:eastAsia="de-DE"/>
        </w:rPr>
        <w:t>TOBIAS WEGNER, BERLIN (BRD)</w:t>
      </w:r>
    </w:p>
    <w:p w14:paraId="0B3DFFBB" w14:textId="77777777" w:rsidR="00C145E9" w:rsidRPr="00C145E9" w:rsidRDefault="00C145E9" w:rsidP="00C145E9">
      <w:pPr>
        <w:spacing w:before="0" w:line="240" w:lineRule="auto"/>
        <w:rPr>
          <w:rFonts w:ascii="Quicksand" w:hAnsi="Quicksand" w:cs="Calibri"/>
          <w:i/>
          <w:iCs/>
          <w:color w:val="C00000"/>
          <w:lang w:val="en-US" w:eastAsia="de-DE"/>
        </w:rPr>
      </w:pPr>
      <w:proofErr w:type="spellStart"/>
      <w:r w:rsidRPr="00C145E9">
        <w:rPr>
          <w:rFonts w:ascii="Quicksand" w:hAnsi="Quicksand" w:cs="Calibri"/>
          <w:i/>
          <w:iCs/>
          <w:color w:val="C00000"/>
          <w:lang w:val="en-US" w:eastAsia="de-DE"/>
        </w:rPr>
        <w:t>Österreich</w:t>
      </w:r>
      <w:proofErr w:type="spellEnd"/>
      <w:r w:rsidRPr="00C145E9">
        <w:rPr>
          <w:rFonts w:ascii="Quicksand" w:hAnsi="Quicksand" w:cs="Calibri"/>
          <w:i/>
          <w:iCs/>
          <w:color w:val="C00000"/>
          <w:lang w:val="en-US" w:eastAsia="de-DE"/>
        </w:rPr>
        <w:t>-Premiere</w:t>
      </w:r>
    </w:p>
    <w:p w14:paraId="64887270" w14:textId="2CD18DEF" w:rsidR="00C145E9" w:rsidRPr="00C145E9" w:rsidRDefault="00C145E9" w:rsidP="00C145E9">
      <w:pPr>
        <w:spacing w:before="0" w:line="240" w:lineRule="auto"/>
        <w:rPr>
          <w:rFonts w:ascii="Quicksand" w:hAnsi="Quicksand" w:cs="Calibri"/>
          <w:color w:val="C00000"/>
          <w:lang w:eastAsia="de-DE"/>
        </w:rPr>
      </w:pPr>
      <w:r w:rsidRPr="00C145E9">
        <w:rPr>
          <w:rFonts w:ascii="Quicksand" w:hAnsi="Quicksand" w:cs="Calibri"/>
          <w:b/>
          <w:bCs/>
          <w:color w:val="C00000"/>
          <w:lang w:eastAsia="de-DE"/>
        </w:rPr>
        <w:t xml:space="preserve">Samstag, 30. Jänner 2021, </w:t>
      </w:r>
      <w:r w:rsidR="0050537B">
        <w:rPr>
          <w:rFonts w:ascii="Quicksand" w:hAnsi="Quicksand" w:cs="Calibri"/>
          <w:b/>
          <w:bCs/>
          <w:color w:val="C00000"/>
          <w:lang w:eastAsia="de-DE"/>
        </w:rPr>
        <w:t>19:30</w:t>
      </w:r>
      <w:r w:rsidRPr="00C145E9">
        <w:rPr>
          <w:rFonts w:ascii="Quicksand" w:hAnsi="Quicksand" w:cs="Calibri"/>
          <w:b/>
          <w:bCs/>
          <w:color w:val="C00000"/>
          <w:lang w:eastAsia="de-DE"/>
        </w:rPr>
        <w:t xml:space="preserve"> Uhr</w:t>
      </w:r>
    </w:p>
    <w:p w14:paraId="619B13CB" w14:textId="58CC37F5" w:rsidR="00C145E9" w:rsidRPr="00C145E9" w:rsidRDefault="0050537B" w:rsidP="00C145E9">
      <w:pPr>
        <w:spacing w:before="0" w:after="240" w:line="240" w:lineRule="auto"/>
        <w:rPr>
          <w:rFonts w:ascii="Quicksand" w:hAnsi="Quicksand" w:cs="Calibri"/>
          <w:color w:val="C00000"/>
        </w:rPr>
      </w:pPr>
      <w:proofErr w:type="spellStart"/>
      <w:r>
        <w:rPr>
          <w:rFonts w:ascii="Quicksand" w:hAnsi="Quicksand" w:cs="Calibri"/>
          <w:color w:val="C00000"/>
          <w:lang w:val="fr-FR" w:eastAsia="de-DE"/>
        </w:rPr>
        <w:t>Körpertheater</w:t>
      </w:r>
      <w:proofErr w:type="spellEnd"/>
      <w:r>
        <w:rPr>
          <w:rFonts w:ascii="Quicksand" w:hAnsi="Quicksand" w:cs="Calibri"/>
          <w:color w:val="C00000"/>
          <w:lang w:val="fr-FR" w:eastAsia="de-DE"/>
        </w:rPr>
        <w:t xml:space="preserve">, </w:t>
      </w:r>
      <w:proofErr w:type="spellStart"/>
      <w:r w:rsidR="00C145E9" w:rsidRPr="00C145E9">
        <w:rPr>
          <w:rFonts w:ascii="Quicksand" w:hAnsi="Quicksand" w:cs="Calibri"/>
          <w:color w:val="C00000"/>
          <w:lang w:val="fr-FR" w:eastAsia="de-DE"/>
        </w:rPr>
        <w:t>Akrobatik</w:t>
      </w:r>
      <w:proofErr w:type="spellEnd"/>
      <w:r w:rsidR="00C145E9" w:rsidRPr="00C145E9">
        <w:rPr>
          <w:rFonts w:ascii="Quicksand" w:hAnsi="Quicksand" w:cs="Calibri"/>
          <w:color w:val="C00000"/>
          <w:lang w:val="fr-FR" w:eastAsia="de-DE"/>
        </w:rPr>
        <w:t xml:space="preserve">, </w:t>
      </w:r>
      <w:proofErr w:type="spellStart"/>
      <w:r w:rsidR="00C145E9" w:rsidRPr="00C145E9">
        <w:rPr>
          <w:rFonts w:ascii="Quicksand" w:hAnsi="Quicksand" w:cs="Calibri"/>
          <w:color w:val="C00000"/>
          <w:lang w:val="fr-FR" w:eastAsia="de-DE"/>
        </w:rPr>
        <w:t>Comedy</w:t>
      </w:r>
      <w:proofErr w:type="spellEnd"/>
      <w:r w:rsidR="00C145E9" w:rsidRPr="00C145E9">
        <w:rPr>
          <w:rFonts w:ascii="Quicksand" w:hAnsi="Quicksand" w:cs="Calibri"/>
          <w:color w:val="C00000"/>
          <w:lang w:val="fr-FR" w:eastAsia="de-DE"/>
        </w:rPr>
        <w:t xml:space="preserve">, Pantomime, </w:t>
      </w:r>
      <w:proofErr w:type="gramStart"/>
      <w:r w:rsidR="00C145E9" w:rsidRPr="00C145E9">
        <w:rPr>
          <w:rFonts w:ascii="Quicksand" w:hAnsi="Quicksand" w:cs="Calibri"/>
          <w:color w:val="C00000"/>
          <w:lang w:val="fr-FR" w:eastAsia="de-DE"/>
        </w:rPr>
        <w:t>ca</w:t>
      </w:r>
      <w:proofErr w:type="gramEnd"/>
      <w:r w:rsidR="00C145E9" w:rsidRPr="00C145E9">
        <w:rPr>
          <w:rFonts w:ascii="Quicksand" w:hAnsi="Quicksand" w:cs="Calibri"/>
          <w:color w:val="C00000"/>
          <w:lang w:val="fr-FR" w:eastAsia="de-DE"/>
        </w:rPr>
        <w:t xml:space="preserve">. </w:t>
      </w:r>
      <w:r>
        <w:rPr>
          <w:rFonts w:ascii="Quicksand" w:hAnsi="Quicksand" w:cs="Calibri"/>
          <w:color w:val="C00000"/>
          <w:lang w:val="fr-FR" w:eastAsia="de-DE"/>
        </w:rPr>
        <w:t>65</w:t>
      </w:r>
      <w:r w:rsidR="00C145E9" w:rsidRPr="00C145E9">
        <w:rPr>
          <w:rFonts w:ascii="Quicksand" w:hAnsi="Quicksand" w:cs="Calibri"/>
          <w:color w:val="C00000"/>
          <w:lang w:val="fr-FR" w:eastAsia="de-DE"/>
        </w:rPr>
        <w:t xml:space="preserve"> </w:t>
      </w:r>
      <w:proofErr w:type="spellStart"/>
      <w:r w:rsidR="00C145E9" w:rsidRPr="00C145E9">
        <w:rPr>
          <w:rFonts w:ascii="Quicksand" w:hAnsi="Quicksand" w:cs="Calibri"/>
          <w:color w:val="C00000"/>
          <w:lang w:val="fr-FR" w:eastAsia="de-DE"/>
        </w:rPr>
        <w:t>Minuten</w:t>
      </w:r>
      <w:proofErr w:type="spellEnd"/>
    </w:p>
    <w:p w14:paraId="15533C2C" w14:textId="52AA90BF" w:rsidR="00C145E9" w:rsidRPr="00C145E9" w:rsidRDefault="0050537B" w:rsidP="00C145E9">
      <w:pPr>
        <w:spacing w:before="0" w:line="240" w:lineRule="auto"/>
        <w:rPr>
          <w:rFonts w:ascii="Quicksand" w:hAnsi="Quicksand" w:cs="Calibri"/>
          <w:sz w:val="20"/>
          <w:szCs w:val="20"/>
          <w:lang w:eastAsia="de-DE"/>
        </w:rPr>
      </w:pPr>
      <w:r>
        <w:rPr>
          <w:noProof/>
        </w:rPr>
        <w:drawing>
          <wp:anchor distT="0" distB="0" distL="114300" distR="114300" simplePos="0" relativeHeight="251663360" behindDoc="1" locked="0" layoutInCell="1" allowOverlap="1" wp14:anchorId="11CF06E0" wp14:editId="35E1E296">
            <wp:simplePos x="0" y="0"/>
            <wp:positionH relativeFrom="column">
              <wp:posOffset>8472805</wp:posOffset>
            </wp:positionH>
            <wp:positionV relativeFrom="paragraph">
              <wp:posOffset>394335</wp:posOffset>
            </wp:positionV>
            <wp:extent cx="1752600" cy="2628900"/>
            <wp:effectExtent l="0" t="0" r="0" b="0"/>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52600"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45E9" w:rsidRPr="00C145E9">
        <w:rPr>
          <w:rFonts w:ascii="Quicksand" w:hAnsi="Quicksand" w:cs="Calibri"/>
          <w:color w:val="363639"/>
          <w:sz w:val="20"/>
          <w:szCs w:val="20"/>
          <w:lang w:eastAsia="de-DE"/>
        </w:rPr>
        <w:t xml:space="preserve">LEO ist ein </w:t>
      </w:r>
      <w:bookmarkStart w:id="0" w:name="_Hlk53398258"/>
      <w:r w:rsidR="00C145E9" w:rsidRPr="00C145E9">
        <w:rPr>
          <w:rFonts w:ascii="Quicksand" w:hAnsi="Quicksand" w:cs="Calibri"/>
          <w:color w:val="363639"/>
          <w:sz w:val="20"/>
          <w:szCs w:val="20"/>
          <w:lang w:eastAsia="de-DE"/>
        </w:rPr>
        <w:t>überraschendes, witziges, surreales und berührendes Ein-Mann-Bewegungsstück, das mit der Wahrnehmung spielt. Durch das clevere Zusammenspiel von Live Performance und Videoprojektion weiß das Publikum bald nicht mehr, wo oben und unten ist.</w:t>
      </w:r>
      <w:r w:rsidR="00C145E9" w:rsidRPr="00C145E9">
        <w:rPr>
          <w:rFonts w:ascii="Quicksand" w:hAnsi="Quicksand" w:cs="Calibri"/>
          <w:sz w:val="20"/>
          <w:szCs w:val="20"/>
          <w:lang w:eastAsia="de-DE"/>
        </w:rPr>
        <w:t xml:space="preserve"> </w:t>
      </w:r>
      <w:bookmarkEnd w:id="0"/>
      <w:r w:rsidR="00C145E9" w:rsidRPr="00C145E9">
        <w:rPr>
          <w:rFonts w:ascii="Quicksand" w:hAnsi="Quicksand" w:cs="Calibri"/>
          <w:color w:val="363639"/>
          <w:sz w:val="20"/>
          <w:szCs w:val="20"/>
          <w:lang w:eastAsia="de-DE"/>
        </w:rPr>
        <w:t>Man ist fasziniert von der Person LEO, der gefangen in einer Situation ist, sich davon losreißen kann und die noch so kleine Tür zur persönlichen Freiheit findet.</w:t>
      </w:r>
    </w:p>
    <w:p w14:paraId="35382D44" w14:textId="432D9743" w:rsidR="00C145E9" w:rsidRPr="00C145E9" w:rsidRDefault="00C145E9" w:rsidP="00C145E9">
      <w:pPr>
        <w:spacing w:before="0" w:line="240" w:lineRule="auto"/>
        <w:rPr>
          <w:rFonts w:ascii="Quicksand" w:hAnsi="Quicksand" w:cs="Calibri"/>
          <w:color w:val="363639"/>
          <w:sz w:val="20"/>
          <w:szCs w:val="20"/>
          <w:lang w:eastAsia="de-DE"/>
        </w:rPr>
      </w:pPr>
      <w:r w:rsidRPr="00C145E9">
        <w:rPr>
          <w:rFonts w:ascii="Quicksand" w:hAnsi="Quicksand" w:cs="Calibri"/>
          <w:color w:val="363639"/>
          <w:sz w:val="20"/>
          <w:szCs w:val="20"/>
          <w:lang w:eastAsia="de-DE"/>
        </w:rPr>
        <w:t xml:space="preserve">Unter der Regie von Daniel </w:t>
      </w:r>
      <w:proofErr w:type="spellStart"/>
      <w:r w:rsidRPr="00C145E9">
        <w:rPr>
          <w:rFonts w:ascii="Quicksand" w:hAnsi="Quicksand" w:cs="Calibri"/>
          <w:color w:val="363639"/>
          <w:sz w:val="20"/>
          <w:szCs w:val="20"/>
          <w:lang w:eastAsia="de-DE"/>
        </w:rPr>
        <w:t>Brière</w:t>
      </w:r>
      <w:proofErr w:type="spellEnd"/>
      <w:r w:rsidRPr="00C145E9">
        <w:rPr>
          <w:rFonts w:ascii="Quicksand" w:hAnsi="Quicksand" w:cs="Calibri"/>
          <w:color w:val="363639"/>
          <w:sz w:val="20"/>
          <w:szCs w:val="20"/>
          <w:lang w:eastAsia="de-DE"/>
        </w:rPr>
        <w:t xml:space="preserve"> aus Montreal und basierend auf der Idee des Berliner Performers Tobias Wegner hat LEO etliche internationale Auszeichnungen erhalten wie u.a. den Carol </w:t>
      </w:r>
      <w:proofErr w:type="spellStart"/>
      <w:r w:rsidRPr="00C145E9">
        <w:rPr>
          <w:rFonts w:ascii="Quicksand" w:hAnsi="Quicksand" w:cs="Calibri"/>
          <w:color w:val="363639"/>
          <w:sz w:val="20"/>
          <w:szCs w:val="20"/>
          <w:lang w:eastAsia="de-DE"/>
        </w:rPr>
        <w:t>Tambor</w:t>
      </w:r>
      <w:proofErr w:type="spellEnd"/>
      <w:r w:rsidRPr="00C145E9">
        <w:rPr>
          <w:rFonts w:ascii="Quicksand" w:hAnsi="Quicksand" w:cs="Calibri"/>
          <w:color w:val="363639"/>
          <w:sz w:val="20"/>
          <w:szCs w:val="20"/>
          <w:lang w:eastAsia="de-DE"/>
        </w:rPr>
        <w:t xml:space="preserve"> Best </w:t>
      </w:r>
      <w:proofErr w:type="spellStart"/>
      <w:r w:rsidRPr="00C145E9">
        <w:rPr>
          <w:rFonts w:ascii="Quicksand" w:hAnsi="Quicksand" w:cs="Calibri"/>
          <w:color w:val="363639"/>
          <w:sz w:val="20"/>
          <w:szCs w:val="20"/>
          <w:lang w:eastAsia="de-DE"/>
        </w:rPr>
        <w:t>of</w:t>
      </w:r>
      <w:proofErr w:type="spellEnd"/>
      <w:r w:rsidRPr="00C145E9">
        <w:rPr>
          <w:rFonts w:ascii="Quicksand" w:hAnsi="Quicksand" w:cs="Calibri"/>
          <w:color w:val="363639"/>
          <w:sz w:val="20"/>
          <w:szCs w:val="20"/>
          <w:lang w:eastAsia="de-DE"/>
        </w:rPr>
        <w:t xml:space="preserve"> Edinburgh Award und den Adelaide Fringe Festival Award. Das Magazin Time Out/New York bezeichnet LEO „ein tief beeindruckendes Werk absurder Magie“, die Berliner Morgenpost bejubelt es mit „Clever, verspielt und extrem witzig“.</w:t>
      </w:r>
    </w:p>
    <w:p w14:paraId="472D55E8" w14:textId="70A4C608" w:rsidR="00C145E9" w:rsidRPr="00C145E9" w:rsidRDefault="00C145E9" w:rsidP="00C145E9">
      <w:pPr>
        <w:spacing w:before="100" w:after="200"/>
        <w:ind w:right="43"/>
        <w:jc w:val="both"/>
        <w:rPr>
          <w:rFonts w:ascii="Quicksand" w:hAnsi="Quicksand" w:cs="Calibri"/>
          <w:color w:val="C00000"/>
          <w:sz w:val="20"/>
          <w:szCs w:val="20"/>
          <w:lang w:eastAsia="de-AT"/>
        </w:rPr>
      </w:pPr>
      <w:r w:rsidRPr="00C145E9">
        <w:rPr>
          <w:rFonts w:ascii="Quicksand" w:hAnsi="Quicksand" w:cs="Calibri"/>
          <w:color w:val="C00000"/>
          <w:sz w:val="20"/>
          <w:szCs w:val="20"/>
          <w:lang w:eastAsia="de-AT"/>
        </w:rPr>
        <w:t>https://vimeo.com/171572856</w:t>
      </w:r>
    </w:p>
    <w:p w14:paraId="29DEBDA2" w14:textId="723E14A2" w:rsidR="00C145E9" w:rsidRPr="00E05841" w:rsidRDefault="000C7DE0" w:rsidP="00636112">
      <w:pPr>
        <w:pStyle w:val="StandardWeb"/>
        <w:spacing w:beforeAutospacing="0" w:after="200" w:afterAutospacing="0" w:line="276" w:lineRule="auto"/>
        <w:ind w:right="43"/>
        <w:rPr>
          <w:rFonts w:ascii="Quicksand" w:hAnsi="Quicksand"/>
          <w:color w:val="363639"/>
          <w:sz w:val="24"/>
          <w:szCs w:val="24"/>
          <w:lang w:eastAsia="de-DE"/>
        </w:rPr>
      </w:pPr>
      <w:r>
        <w:rPr>
          <w:noProof/>
        </w:rPr>
        <w:drawing>
          <wp:anchor distT="0" distB="0" distL="114300" distR="114300" simplePos="0" relativeHeight="251658239" behindDoc="1" locked="0" layoutInCell="1" allowOverlap="1" wp14:anchorId="6766C977" wp14:editId="0B920C21">
            <wp:simplePos x="0" y="0"/>
            <wp:positionH relativeFrom="column">
              <wp:posOffset>2272030</wp:posOffset>
            </wp:positionH>
            <wp:positionV relativeFrom="paragraph">
              <wp:posOffset>1700530</wp:posOffset>
            </wp:positionV>
            <wp:extent cx="3248025" cy="2165350"/>
            <wp:effectExtent l="0" t="0" r="9525" b="6350"/>
            <wp:wrapNone/>
            <wp:docPr id="9" name="Grafik 9" descr="Ein Bild, das Person, Mann, haltend,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Person, Mann, haltend, stehend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48025" cy="21653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1" locked="0" layoutInCell="1" allowOverlap="1" wp14:anchorId="2201C2FC" wp14:editId="6CA62163">
            <wp:simplePos x="0" y="0"/>
            <wp:positionH relativeFrom="margin">
              <wp:posOffset>-254000</wp:posOffset>
            </wp:positionH>
            <wp:positionV relativeFrom="paragraph">
              <wp:posOffset>1952625</wp:posOffset>
            </wp:positionV>
            <wp:extent cx="2628900" cy="2628900"/>
            <wp:effectExtent l="0" t="0" r="0" b="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28900" cy="2628900"/>
                    </a:xfrm>
                    <a:prstGeom prst="rect">
                      <a:avLst/>
                    </a:prstGeom>
                  </pic:spPr>
                </pic:pic>
              </a:graphicData>
            </a:graphic>
            <wp14:sizeRelH relativeFrom="margin">
              <wp14:pctWidth>0</wp14:pctWidth>
            </wp14:sizeRelH>
          </wp:anchor>
        </w:drawing>
      </w:r>
      <w:r>
        <w:rPr>
          <w:noProof/>
        </w:rPr>
        <w:drawing>
          <wp:anchor distT="0" distB="0" distL="114300" distR="114300" simplePos="0" relativeHeight="251657214" behindDoc="1" locked="0" layoutInCell="1" allowOverlap="1" wp14:anchorId="71E2E1E1" wp14:editId="6BEB6418">
            <wp:simplePos x="0" y="0"/>
            <wp:positionH relativeFrom="margin">
              <wp:posOffset>471805</wp:posOffset>
            </wp:positionH>
            <wp:positionV relativeFrom="paragraph">
              <wp:posOffset>6272530</wp:posOffset>
            </wp:positionV>
            <wp:extent cx="3190875" cy="2129168"/>
            <wp:effectExtent l="0" t="0" r="0" b="4445"/>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90875" cy="21291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1" locked="0" layoutInCell="1" allowOverlap="1" wp14:anchorId="470B7317" wp14:editId="5A860DE2">
            <wp:simplePos x="0" y="0"/>
            <wp:positionH relativeFrom="margin">
              <wp:posOffset>1824355</wp:posOffset>
            </wp:positionH>
            <wp:positionV relativeFrom="paragraph">
              <wp:posOffset>3767455</wp:posOffset>
            </wp:positionV>
            <wp:extent cx="4324350" cy="2818073"/>
            <wp:effectExtent l="0" t="0" r="0" b="1905"/>
            <wp:wrapNone/>
            <wp:docPr id="6" name="Grafik 6" descr="Ein Bild, das Person, Mann, Schläger, tra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Person, Mann, Schläger, tragen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49733" cy="2834614"/>
                    </a:xfrm>
                    <a:prstGeom prst="rect">
                      <a:avLst/>
                    </a:prstGeom>
                  </pic:spPr>
                </pic:pic>
              </a:graphicData>
            </a:graphic>
            <wp14:sizeRelH relativeFrom="margin">
              <wp14:pctWidth>0</wp14:pctWidth>
            </wp14:sizeRelH>
            <wp14:sizeRelV relativeFrom="margin">
              <wp14:pctHeight>0</wp14:pctHeight>
            </wp14:sizeRelV>
          </wp:anchor>
        </w:drawing>
      </w:r>
    </w:p>
    <w:sectPr w:rsidR="00C145E9" w:rsidRPr="00E05841">
      <w:headerReference w:type="default" r:id="rId16"/>
      <w:footerReference w:type="default" r:id="rId17"/>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3B3DF0" w14:textId="77777777" w:rsidR="00302F86" w:rsidRDefault="00302F86" w:rsidP="00CA4CF4">
      <w:pPr>
        <w:spacing w:before="0" w:line="240" w:lineRule="auto"/>
      </w:pPr>
      <w:r>
        <w:separator/>
      </w:r>
    </w:p>
  </w:endnote>
  <w:endnote w:type="continuationSeparator" w:id="0">
    <w:p w14:paraId="68F0A6F5" w14:textId="77777777" w:rsidR="00302F86" w:rsidRDefault="00302F86" w:rsidP="00CA4CF4">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Quasimoda">
    <w:altName w:val="Calibri"/>
    <w:charset w:val="00"/>
    <w:family w:val="auto"/>
    <w:pitch w:val="variable"/>
    <w:sig w:usb0="00000007" w:usb1="00000001" w:usb2="00000000" w:usb3="00000000" w:csb0="00000093" w:csb1="00000000"/>
  </w:font>
  <w:font w:name="Quicksand">
    <w:altName w:val="Calibri"/>
    <w:charset w:val="00"/>
    <w:family w:val="auto"/>
    <w:pitch w:val="variable"/>
    <w:sig w:usb0="2000000F" w:usb1="00000001" w:usb2="00000000" w:usb3="00000000" w:csb0="00000193" w:csb1="00000000"/>
  </w:font>
  <w:font w:name="Swis721 Ex BT">
    <w:altName w:val="Calibri"/>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0EBF83" w14:textId="52B33146" w:rsidR="00CA4CF4" w:rsidRPr="00CA4CF4" w:rsidRDefault="00CA4CF4" w:rsidP="00CA4CF4">
    <w:pPr>
      <w:pStyle w:val="Fuzeile"/>
    </w:pPr>
    <w:r>
      <w:rPr>
        <w:noProof/>
      </w:rPr>
      <w:drawing>
        <wp:anchor distT="0" distB="0" distL="114300" distR="114300" simplePos="0" relativeHeight="251658240" behindDoc="1" locked="0" layoutInCell="1" allowOverlap="1" wp14:anchorId="603CC239" wp14:editId="60A125FC">
          <wp:simplePos x="0" y="0"/>
          <wp:positionH relativeFrom="column">
            <wp:posOffset>-90170</wp:posOffset>
          </wp:positionH>
          <wp:positionV relativeFrom="paragraph">
            <wp:posOffset>15240</wp:posOffset>
          </wp:positionV>
          <wp:extent cx="1485900" cy="399319"/>
          <wp:effectExtent l="0" t="0" r="0" b="1270"/>
          <wp:wrapNone/>
          <wp:docPr id="1" name="Grafik 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485900" cy="399319"/>
                  </a:xfrm>
                  <a:prstGeom prst="rect">
                    <a:avLst/>
                  </a:prstGeom>
                </pic:spPr>
              </pic:pic>
            </a:graphicData>
          </a:graphic>
        </wp:anchor>
      </w:drawing>
    </w:r>
    <w:r>
      <w:rPr>
        <w:noProof/>
      </w:rPr>
      <w:drawing>
        <wp:anchor distT="0" distB="0" distL="114300" distR="114300" simplePos="0" relativeHeight="251659264" behindDoc="1" locked="0" layoutInCell="1" allowOverlap="1" wp14:anchorId="5CC1CBA9" wp14:editId="549FE31A">
          <wp:simplePos x="0" y="0"/>
          <wp:positionH relativeFrom="column">
            <wp:posOffset>1738630</wp:posOffset>
          </wp:positionH>
          <wp:positionV relativeFrom="paragraph">
            <wp:posOffset>100965</wp:posOffset>
          </wp:positionV>
          <wp:extent cx="879560" cy="238125"/>
          <wp:effectExtent l="0" t="0" r="0" b="0"/>
          <wp:wrapNone/>
          <wp:docPr id="2" name="Grafik 2"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Zeichnung enthält.&#10;&#10;Automatisch generierte Beschreibung"/>
                  <pic:cNvPicPr/>
                </pic:nvPicPr>
                <pic:blipFill>
                  <a:blip r:embed="rId2">
                    <a:extLst>
                      <a:ext uri="{28A0092B-C50C-407E-A947-70E740481C1C}">
                        <a14:useLocalDpi xmlns:a14="http://schemas.microsoft.com/office/drawing/2010/main" val="0"/>
                      </a:ext>
                    </a:extLst>
                  </a:blip>
                  <a:stretch>
                    <a:fillRect/>
                  </a:stretch>
                </pic:blipFill>
                <pic:spPr>
                  <a:xfrm>
                    <a:off x="0" y="0"/>
                    <a:ext cx="879560" cy="2381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1" locked="0" layoutInCell="1" allowOverlap="1" wp14:anchorId="1D5F4F76" wp14:editId="33E8CC41">
          <wp:simplePos x="0" y="0"/>
          <wp:positionH relativeFrom="column">
            <wp:posOffset>3014980</wp:posOffset>
          </wp:positionH>
          <wp:positionV relativeFrom="paragraph">
            <wp:posOffset>-13335</wp:posOffset>
          </wp:positionV>
          <wp:extent cx="934107" cy="466725"/>
          <wp:effectExtent l="0" t="0" r="0"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3">
                    <a:extLst>
                      <a:ext uri="{28A0092B-C50C-407E-A947-70E740481C1C}">
                        <a14:useLocalDpi xmlns:a14="http://schemas.microsoft.com/office/drawing/2010/main" val="0"/>
                      </a:ext>
                    </a:extLst>
                  </a:blip>
                  <a:stretch>
                    <a:fillRect/>
                  </a:stretch>
                </pic:blipFill>
                <pic:spPr>
                  <a:xfrm>
                    <a:off x="0" y="0"/>
                    <a:ext cx="934107" cy="466725"/>
                  </a:xfrm>
                  <a:prstGeom prst="rect">
                    <a:avLst/>
                  </a:prstGeom>
                </pic:spPr>
              </pic:pic>
            </a:graphicData>
          </a:graphic>
        </wp:anchor>
      </w:drawing>
    </w:r>
    <w:r>
      <w:rPr>
        <w:noProof/>
      </w:rPr>
      <w:drawing>
        <wp:anchor distT="0" distB="0" distL="114300" distR="114300" simplePos="0" relativeHeight="251661312" behindDoc="1" locked="0" layoutInCell="1" allowOverlap="1" wp14:anchorId="277E0444" wp14:editId="7FE5C3D1">
          <wp:simplePos x="0" y="0"/>
          <wp:positionH relativeFrom="column">
            <wp:posOffset>4234180</wp:posOffset>
          </wp:positionH>
          <wp:positionV relativeFrom="paragraph">
            <wp:posOffset>24765</wp:posOffset>
          </wp:positionV>
          <wp:extent cx="685682" cy="447675"/>
          <wp:effectExtent l="0" t="0" r="635" b="0"/>
          <wp:wrapNone/>
          <wp:docPr id="4" name="Grafik 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enthält.&#10;&#10;Automatisch generierte Beschreibung"/>
                  <pic:cNvPicPr/>
                </pic:nvPicPr>
                <pic:blipFill>
                  <a:blip r:embed="rId4">
                    <a:extLst>
                      <a:ext uri="{28A0092B-C50C-407E-A947-70E740481C1C}">
                        <a14:useLocalDpi xmlns:a14="http://schemas.microsoft.com/office/drawing/2010/main" val="0"/>
                      </a:ext>
                    </a:extLst>
                  </a:blip>
                  <a:stretch>
                    <a:fillRect/>
                  </a:stretch>
                </pic:blipFill>
                <pic:spPr>
                  <a:xfrm>
                    <a:off x="0" y="0"/>
                    <a:ext cx="685682" cy="447675"/>
                  </a:xfrm>
                  <a:prstGeom prst="rect">
                    <a:avLst/>
                  </a:prstGeom>
                </pic:spPr>
              </pic:pic>
            </a:graphicData>
          </a:graphic>
        </wp:anchor>
      </w:drawing>
    </w:r>
    <w:r>
      <w:rPr>
        <w:noProof/>
      </w:rPr>
      <w:drawing>
        <wp:anchor distT="0" distB="0" distL="114300" distR="114300" simplePos="0" relativeHeight="251662336" behindDoc="1" locked="0" layoutInCell="1" allowOverlap="1" wp14:anchorId="0A47B9B7" wp14:editId="30D08031">
          <wp:simplePos x="0" y="0"/>
          <wp:positionH relativeFrom="column">
            <wp:posOffset>5386705</wp:posOffset>
          </wp:positionH>
          <wp:positionV relativeFrom="paragraph">
            <wp:posOffset>-3810</wp:posOffset>
          </wp:positionV>
          <wp:extent cx="447675" cy="446718"/>
          <wp:effectExtent l="0" t="0" r="0" b="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5">
                    <a:extLst>
                      <a:ext uri="{28A0092B-C50C-407E-A947-70E740481C1C}">
                        <a14:useLocalDpi xmlns:a14="http://schemas.microsoft.com/office/drawing/2010/main" val="0"/>
                      </a:ext>
                    </a:extLst>
                  </a:blip>
                  <a:stretch>
                    <a:fillRect/>
                  </a:stretch>
                </pic:blipFill>
                <pic:spPr>
                  <a:xfrm>
                    <a:off x="0" y="0"/>
                    <a:ext cx="447675" cy="446718"/>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99C5B99" w14:textId="77777777" w:rsidR="00302F86" w:rsidRDefault="00302F86" w:rsidP="00CA4CF4">
      <w:pPr>
        <w:spacing w:before="0" w:line="240" w:lineRule="auto"/>
      </w:pPr>
      <w:r>
        <w:separator/>
      </w:r>
    </w:p>
  </w:footnote>
  <w:footnote w:type="continuationSeparator" w:id="0">
    <w:p w14:paraId="76B85D7B" w14:textId="77777777" w:rsidR="00302F86" w:rsidRDefault="00302F86" w:rsidP="00CA4CF4">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D1A13A" w14:textId="12DEEF88" w:rsidR="006B15D2" w:rsidRDefault="00AC1958">
    <w:pPr>
      <w:pStyle w:val="Kopfzeile"/>
    </w:pPr>
    <w:r>
      <w:rPr>
        <w:noProof/>
      </w:rPr>
      <w:drawing>
        <wp:anchor distT="0" distB="0" distL="114300" distR="114300" simplePos="0" relativeHeight="251663360" behindDoc="1" locked="0" layoutInCell="1" allowOverlap="1" wp14:anchorId="1BFAF1F8" wp14:editId="1FBB4D39">
          <wp:simplePos x="0" y="0"/>
          <wp:positionH relativeFrom="margin">
            <wp:align>right</wp:align>
          </wp:positionH>
          <wp:positionV relativeFrom="paragraph">
            <wp:posOffset>-68580</wp:posOffset>
          </wp:positionV>
          <wp:extent cx="1447800" cy="518514"/>
          <wp:effectExtent l="0" t="0" r="0" b="0"/>
          <wp:wrapTight wrapText="bothSides">
            <wp:wrapPolygon edited="0">
              <wp:start x="0" y="0"/>
              <wp:lineTo x="0" y="20647"/>
              <wp:lineTo x="21316" y="20647"/>
              <wp:lineTo x="21316" y="0"/>
              <wp:lineTo x="0" y="0"/>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447800" cy="518514"/>
                  </a:xfrm>
                  <a:prstGeom prst="rect">
                    <a:avLst/>
                  </a:prstGeom>
                  <a:noFill/>
                  <a:ln>
                    <a:noFill/>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6112"/>
    <w:rsid w:val="00033D5B"/>
    <w:rsid w:val="000826B5"/>
    <w:rsid w:val="000B08DB"/>
    <w:rsid w:val="000C7DE0"/>
    <w:rsid w:val="00210375"/>
    <w:rsid w:val="002E6DA4"/>
    <w:rsid w:val="00302F86"/>
    <w:rsid w:val="003914BE"/>
    <w:rsid w:val="003C690F"/>
    <w:rsid w:val="0050537B"/>
    <w:rsid w:val="005925A4"/>
    <w:rsid w:val="00636112"/>
    <w:rsid w:val="0066378A"/>
    <w:rsid w:val="006B15D2"/>
    <w:rsid w:val="006D5075"/>
    <w:rsid w:val="00843B65"/>
    <w:rsid w:val="00895C85"/>
    <w:rsid w:val="009902AE"/>
    <w:rsid w:val="009B6D86"/>
    <w:rsid w:val="00A25D29"/>
    <w:rsid w:val="00A74E0C"/>
    <w:rsid w:val="00AC1958"/>
    <w:rsid w:val="00BB4917"/>
    <w:rsid w:val="00C145E9"/>
    <w:rsid w:val="00CA4CF4"/>
    <w:rsid w:val="00CD00D1"/>
    <w:rsid w:val="00D36B5E"/>
    <w:rsid w:val="00E05841"/>
    <w:rsid w:val="00F33265"/>
    <w:rsid w:val="00F44370"/>
    <w:rsid w:val="00F657AC"/>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E1D47E"/>
  <w15:chartTrackingRefBased/>
  <w15:docId w15:val="{39C572F9-70CD-40F5-B7CC-9D176526BC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AT"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unhideWhenUsed/>
    <w:rsid w:val="00636112"/>
    <w:pPr>
      <w:spacing w:before="100" w:beforeAutospacing="1" w:after="100" w:afterAutospacing="1" w:line="240" w:lineRule="auto"/>
    </w:pPr>
    <w:rPr>
      <w:rFonts w:ascii="Calibri" w:hAnsi="Calibri" w:cs="Calibri"/>
      <w:lang w:eastAsia="de-AT"/>
    </w:rPr>
  </w:style>
  <w:style w:type="character" w:styleId="Hyperlink">
    <w:name w:val="Hyperlink"/>
    <w:basedOn w:val="Absatz-Standardschriftart"/>
    <w:uiPriority w:val="99"/>
    <w:unhideWhenUsed/>
    <w:rsid w:val="009902AE"/>
    <w:rPr>
      <w:color w:val="0000FF" w:themeColor="hyperlink"/>
      <w:u w:val="single"/>
    </w:rPr>
  </w:style>
  <w:style w:type="character" w:styleId="NichtaufgelsteErwhnung">
    <w:name w:val="Unresolved Mention"/>
    <w:basedOn w:val="Absatz-Standardschriftart"/>
    <w:uiPriority w:val="99"/>
    <w:semiHidden/>
    <w:unhideWhenUsed/>
    <w:rsid w:val="009902AE"/>
    <w:rPr>
      <w:color w:val="605E5C"/>
      <w:shd w:val="clear" w:color="auto" w:fill="E1DFDD"/>
    </w:rPr>
  </w:style>
  <w:style w:type="paragraph" w:styleId="Kopfzeile">
    <w:name w:val="header"/>
    <w:basedOn w:val="Standard"/>
    <w:link w:val="KopfzeileZchn"/>
    <w:uiPriority w:val="99"/>
    <w:unhideWhenUsed/>
    <w:rsid w:val="00CA4CF4"/>
    <w:pPr>
      <w:tabs>
        <w:tab w:val="center" w:pos="4536"/>
        <w:tab w:val="right" w:pos="9072"/>
      </w:tabs>
      <w:spacing w:before="0" w:line="240" w:lineRule="auto"/>
    </w:pPr>
  </w:style>
  <w:style w:type="character" w:customStyle="1" w:styleId="KopfzeileZchn">
    <w:name w:val="Kopfzeile Zchn"/>
    <w:basedOn w:val="Absatz-Standardschriftart"/>
    <w:link w:val="Kopfzeile"/>
    <w:uiPriority w:val="99"/>
    <w:rsid w:val="00CA4CF4"/>
  </w:style>
  <w:style w:type="paragraph" w:styleId="Fuzeile">
    <w:name w:val="footer"/>
    <w:basedOn w:val="Standard"/>
    <w:link w:val="FuzeileZchn"/>
    <w:uiPriority w:val="99"/>
    <w:unhideWhenUsed/>
    <w:rsid w:val="00CA4CF4"/>
    <w:pPr>
      <w:tabs>
        <w:tab w:val="center" w:pos="4536"/>
        <w:tab w:val="right" w:pos="9072"/>
      </w:tabs>
      <w:spacing w:before="0" w:line="240" w:lineRule="auto"/>
    </w:pPr>
  </w:style>
  <w:style w:type="character" w:customStyle="1" w:styleId="FuzeileZchn">
    <w:name w:val="Fußzeile Zchn"/>
    <w:basedOn w:val="Absatz-Standardschriftart"/>
    <w:link w:val="Fuzeile"/>
    <w:uiPriority w:val="99"/>
    <w:rsid w:val="00CA4CF4"/>
  </w:style>
  <w:style w:type="paragraph" w:styleId="Sprechblasentext">
    <w:name w:val="Balloon Text"/>
    <w:basedOn w:val="Standard"/>
    <w:link w:val="SprechblasentextZchn"/>
    <w:uiPriority w:val="99"/>
    <w:semiHidden/>
    <w:unhideWhenUsed/>
    <w:rsid w:val="00BB4917"/>
    <w:pPr>
      <w:spacing w:before="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BB491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05860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circustage.at" TargetMode="External"/><Relationship Id="rId13" Type="http://schemas.openxmlformats.org/officeDocument/2006/relationships/image" Target="media/image3.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mailto:schobesberger@circustage.at" TargetMode="External"/><Relationship Id="rId12" Type="http://schemas.openxmlformats.org/officeDocument/2006/relationships/image" Target="media/image2.jpeg"/><Relationship Id="rId17"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header" Target="header1.xml"/><Relationship Id="rId1" Type="http://schemas.openxmlformats.org/officeDocument/2006/relationships/styles" Target="styles.xml"/><Relationship Id="rId6" Type="http://schemas.openxmlformats.org/officeDocument/2006/relationships/hyperlink" Target="http://www.circustage.at" TargetMode="External"/><Relationship Id="rId11" Type="http://schemas.openxmlformats.org/officeDocument/2006/relationships/image" Target="media/image1.png"/><Relationship Id="rId5" Type="http://schemas.openxmlformats.org/officeDocument/2006/relationships/endnotes" Target="endnotes.xml"/><Relationship Id="rId15" Type="http://schemas.openxmlformats.org/officeDocument/2006/relationships/image" Target="media/image5.jpeg"/><Relationship Id="rId10" Type="http://schemas.openxmlformats.org/officeDocument/2006/relationships/hyperlink" Target="http://www.club-tirol.at" TargetMode="External"/><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yperlink" Target="http://www.rbk.at" TargetMode="External"/><Relationship Id="rId14" Type="http://schemas.openxmlformats.org/officeDocument/2006/relationships/image" Target="media/image4.png"/></Relationships>
</file>

<file path=word/_rels/footer1.xml.rels><?xml version="1.0" encoding="UTF-8" standalone="yes"?>
<Relationships xmlns="http://schemas.openxmlformats.org/package/2006/relationships"><Relationship Id="rId3" Type="http://schemas.openxmlformats.org/officeDocument/2006/relationships/image" Target="media/image9.jpg"/><Relationship Id="rId2" Type="http://schemas.openxmlformats.org/officeDocument/2006/relationships/image" Target="media/image8.jpg"/><Relationship Id="rId1" Type="http://schemas.openxmlformats.org/officeDocument/2006/relationships/image" Target="media/image7.jpg"/><Relationship Id="rId5" Type="http://schemas.openxmlformats.org/officeDocument/2006/relationships/image" Target="media/image11.jpg"/><Relationship Id="rId4" Type="http://schemas.openxmlformats.org/officeDocument/2006/relationships/image" Target="media/image10.jpg"/></Relationships>
</file>

<file path=word/_rels/header1.xml.rels><?xml version="1.0" encoding="UTF-8" standalone="yes"?>
<Relationships xmlns="http://schemas.openxmlformats.org/package/2006/relationships"><Relationship Id="rId2" Type="http://schemas.openxmlformats.org/officeDocument/2006/relationships/image" Target="cid:image002.jpg@01D6BE52.26393F50" TargetMode="External"/><Relationship Id="rId1" Type="http://schemas.openxmlformats.org/officeDocument/2006/relationships/image" Target="media/image6.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1038</Words>
  <Characters>6542</Characters>
  <Application>Microsoft Office Word</Application>
  <DocSecurity>0</DocSecurity>
  <Lines>54</Lines>
  <Paragraphs>15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Almut Schobesberger</dc:creator>
  <cp:keywords/>
  <dc:description/>
  <cp:lastModifiedBy>Presse Kufstein</cp:lastModifiedBy>
  <cp:revision>2</cp:revision>
  <cp:lastPrinted>2020-11-22T16:39:00Z</cp:lastPrinted>
  <dcterms:created xsi:type="dcterms:W3CDTF">2020-11-25T13:04:00Z</dcterms:created>
  <dcterms:modified xsi:type="dcterms:W3CDTF">2020-11-25T13:04:00Z</dcterms:modified>
</cp:coreProperties>
</file>