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6B81A9" w14:textId="264A3106" w:rsidR="003B519F" w:rsidRPr="003B519F" w:rsidRDefault="003B519F" w:rsidP="003B519F">
      <w:pPr>
        <w:rPr>
          <w:rFonts w:cs="Tahoma"/>
          <w:b/>
          <w:bCs/>
          <w:sz w:val="28"/>
          <w:szCs w:val="28"/>
          <w:lang w:val="de-DE"/>
        </w:rPr>
      </w:pPr>
      <w:r w:rsidRPr="003B519F">
        <w:rPr>
          <w:rFonts w:cs="Tahoma"/>
          <w:b/>
          <w:bCs/>
          <w:sz w:val="28"/>
          <w:szCs w:val="28"/>
          <w:lang w:val="de-DE"/>
        </w:rPr>
        <w:t xml:space="preserve">Auf zwei Brettern vom Kufsteinerland nach Bayern </w:t>
      </w:r>
    </w:p>
    <w:p w14:paraId="71626E36" w14:textId="77777777" w:rsidR="00E10EC2" w:rsidRPr="003B519F" w:rsidRDefault="00E10EC2" w:rsidP="002F37B8">
      <w:pPr>
        <w:spacing w:line="360" w:lineRule="auto"/>
        <w:rPr>
          <w:b/>
          <w:sz w:val="20"/>
          <w:szCs w:val="20"/>
          <w:lang w:val="de-DE"/>
        </w:rPr>
      </w:pPr>
    </w:p>
    <w:p w14:paraId="38941B95" w14:textId="1E439AC7" w:rsidR="003B519F" w:rsidRPr="003B519F" w:rsidRDefault="003B519F" w:rsidP="003B519F">
      <w:pPr>
        <w:rPr>
          <w:rFonts w:cs="Tahoma"/>
          <w:b/>
          <w:bCs/>
          <w:sz w:val="20"/>
          <w:szCs w:val="20"/>
          <w:lang w:val="de-DE"/>
        </w:rPr>
      </w:pPr>
      <w:r w:rsidRPr="003B519F">
        <w:rPr>
          <w:rFonts w:cs="Tahoma"/>
          <w:b/>
          <w:bCs/>
          <w:sz w:val="20"/>
          <w:szCs w:val="20"/>
          <w:lang w:val="de-DE"/>
        </w:rPr>
        <w:t>Grenzenloses Langlauf</w:t>
      </w:r>
      <w:r w:rsidR="001476E9">
        <w:rPr>
          <w:rFonts w:cs="Tahoma"/>
          <w:b/>
          <w:bCs/>
          <w:sz w:val="20"/>
          <w:szCs w:val="20"/>
          <w:lang w:val="de-DE"/>
        </w:rPr>
        <w:t>vergnügen</w:t>
      </w:r>
      <w:r w:rsidRPr="003B519F">
        <w:rPr>
          <w:rFonts w:cs="Tahoma"/>
          <w:b/>
          <w:bCs/>
          <w:sz w:val="20"/>
          <w:szCs w:val="20"/>
          <w:lang w:val="de-DE"/>
        </w:rPr>
        <w:t xml:space="preserve"> zwischen </w:t>
      </w:r>
      <w:proofErr w:type="spellStart"/>
      <w:r w:rsidRPr="003B519F">
        <w:rPr>
          <w:rFonts w:cs="Tahoma"/>
          <w:b/>
          <w:bCs/>
          <w:sz w:val="20"/>
          <w:szCs w:val="20"/>
          <w:lang w:val="de-DE"/>
        </w:rPr>
        <w:t>Thiersee</w:t>
      </w:r>
      <w:proofErr w:type="spellEnd"/>
      <w:r w:rsidR="00A4485D">
        <w:rPr>
          <w:rFonts w:cs="Tahoma"/>
          <w:b/>
          <w:bCs/>
          <w:sz w:val="20"/>
          <w:szCs w:val="20"/>
          <w:lang w:val="de-DE"/>
        </w:rPr>
        <w:t>/</w:t>
      </w:r>
      <w:proofErr w:type="spellStart"/>
      <w:r w:rsidR="00A4485D">
        <w:rPr>
          <w:rFonts w:cs="Tahoma"/>
          <w:b/>
          <w:bCs/>
          <w:sz w:val="20"/>
          <w:szCs w:val="20"/>
          <w:lang w:val="de-DE"/>
        </w:rPr>
        <w:t>Mariandlparkplatz</w:t>
      </w:r>
      <w:proofErr w:type="spellEnd"/>
      <w:r w:rsidRPr="003B519F">
        <w:rPr>
          <w:rFonts w:cs="Tahoma"/>
          <w:b/>
          <w:bCs/>
          <w:sz w:val="20"/>
          <w:szCs w:val="20"/>
          <w:lang w:val="de-DE"/>
        </w:rPr>
        <w:t xml:space="preserve"> und Bayrischzell </w:t>
      </w:r>
    </w:p>
    <w:p w14:paraId="74570B33" w14:textId="4A559E56" w:rsidR="00F10D67" w:rsidRPr="003B519F" w:rsidRDefault="00F10D67" w:rsidP="00492E24">
      <w:pPr>
        <w:spacing w:line="360" w:lineRule="auto"/>
        <w:rPr>
          <w:b/>
          <w:bCs/>
          <w:lang w:val="de-DE"/>
        </w:rPr>
      </w:pPr>
    </w:p>
    <w:p w14:paraId="31186005" w14:textId="08CCAA02" w:rsidR="003B519F" w:rsidRPr="003B519F" w:rsidRDefault="003B519F" w:rsidP="003B519F">
      <w:pPr>
        <w:rPr>
          <w:rFonts w:cs="Tahoma"/>
          <w:b/>
          <w:bCs/>
          <w:lang w:val="de-DE"/>
        </w:rPr>
      </w:pPr>
      <w:r w:rsidRPr="003B519F">
        <w:rPr>
          <w:rFonts w:cs="Tahoma"/>
          <w:b/>
          <w:bCs/>
          <w:lang w:val="de-DE"/>
        </w:rPr>
        <w:t xml:space="preserve">Die Natur zwischen Bayern und Tirol auf Langlaufskiern erkunden: Seit Winter 2020 ist das mit der neuen Langlaufstrecke von </w:t>
      </w:r>
      <w:proofErr w:type="spellStart"/>
      <w:r w:rsidRPr="003B519F">
        <w:rPr>
          <w:rFonts w:cs="Tahoma"/>
          <w:b/>
          <w:bCs/>
          <w:lang w:val="de-DE"/>
        </w:rPr>
        <w:t>Thiersee</w:t>
      </w:r>
      <w:proofErr w:type="spellEnd"/>
      <w:r w:rsidRPr="003B519F">
        <w:rPr>
          <w:rFonts w:cs="Tahoma"/>
          <w:b/>
          <w:bCs/>
          <w:lang w:val="de-DE"/>
        </w:rPr>
        <w:t>/</w:t>
      </w:r>
      <w:proofErr w:type="spellStart"/>
      <w:proofErr w:type="gramStart"/>
      <w:r w:rsidR="00A4485D">
        <w:rPr>
          <w:rFonts w:cs="Tahoma"/>
          <w:b/>
          <w:bCs/>
          <w:lang w:val="de-DE"/>
        </w:rPr>
        <w:t>Mariandlparkplatz</w:t>
      </w:r>
      <w:proofErr w:type="spellEnd"/>
      <w:r w:rsidR="00A4485D">
        <w:rPr>
          <w:rFonts w:cs="Tahoma"/>
          <w:b/>
          <w:bCs/>
          <w:lang w:val="de-DE"/>
        </w:rPr>
        <w:t xml:space="preserve"> </w:t>
      </w:r>
      <w:r w:rsidRPr="003B519F">
        <w:rPr>
          <w:rFonts w:cs="Tahoma"/>
          <w:b/>
          <w:bCs/>
          <w:lang w:val="de-DE"/>
        </w:rPr>
        <w:t xml:space="preserve"> ins</w:t>
      </w:r>
      <w:proofErr w:type="gramEnd"/>
      <w:r w:rsidRPr="003B519F">
        <w:rPr>
          <w:rFonts w:cs="Tahoma"/>
          <w:b/>
          <w:bCs/>
          <w:lang w:val="de-DE"/>
        </w:rPr>
        <w:t xml:space="preserve"> benachbarte Bayrischzell möglich. Die Route führt</w:t>
      </w:r>
      <w:r w:rsidR="00A4485D">
        <w:rPr>
          <w:rFonts w:cs="Tahoma"/>
          <w:b/>
          <w:bCs/>
          <w:lang w:val="de-DE"/>
        </w:rPr>
        <w:t xml:space="preserve"> vom Parkplatz</w:t>
      </w:r>
      <w:r w:rsidRPr="003B519F">
        <w:rPr>
          <w:rFonts w:cs="Tahoma"/>
          <w:b/>
          <w:bCs/>
          <w:lang w:val="de-DE"/>
        </w:rPr>
        <w:t xml:space="preserve"> über den Ursprungspass entlang der Thierseer Ache, durch einen idyllischen Mischwald bis hin nach Bayrischzell. </w:t>
      </w:r>
    </w:p>
    <w:p w14:paraId="0F286115" w14:textId="77777777" w:rsidR="003B519F" w:rsidRPr="003B519F" w:rsidRDefault="003B519F" w:rsidP="003B519F">
      <w:pPr>
        <w:rPr>
          <w:rFonts w:cs="Tahoma"/>
          <w:lang w:val="de-DE"/>
        </w:rPr>
      </w:pPr>
    </w:p>
    <w:p w14:paraId="1B211E20" w14:textId="36236980" w:rsidR="003B519F" w:rsidRPr="003B519F" w:rsidRDefault="00A4485D" w:rsidP="003B519F">
      <w:pPr>
        <w:rPr>
          <w:rFonts w:cs="Tahoma"/>
          <w:lang w:val="de-DE"/>
        </w:rPr>
      </w:pPr>
      <w:r>
        <w:rPr>
          <w:rFonts w:cs="Tahoma"/>
          <w:lang w:val="de-DE"/>
        </w:rPr>
        <w:t xml:space="preserve">Die neue Schleife auf der Tiroler Seite ab dem Parkplatz </w:t>
      </w:r>
      <w:proofErr w:type="spellStart"/>
      <w:r>
        <w:rPr>
          <w:rFonts w:cs="Tahoma"/>
          <w:lang w:val="de-DE"/>
        </w:rPr>
        <w:t>Mariandlalm</w:t>
      </w:r>
      <w:proofErr w:type="spellEnd"/>
      <w:r>
        <w:rPr>
          <w:rFonts w:cs="Tahoma"/>
          <w:lang w:val="de-DE"/>
        </w:rPr>
        <w:t xml:space="preserve"> </w:t>
      </w:r>
      <w:r w:rsidR="003B519F" w:rsidRPr="003B519F">
        <w:rPr>
          <w:rFonts w:cs="Tahoma"/>
          <w:lang w:val="de-DE"/>
        </w:rPr>
        <w:t xml:space="preserve">eröffnet den Zugang zu einem </w:t>
      </w:r>
      <w:r w:rsidR="00251A9C">
        <w:rPr>
          <w:rFonts w:cs="Tahoma"/>
          <w:lang w:val="de-DE"/>
        </w:rPr>
        <w:t xml:space="preserve">insgesamt 100 </w:t>
      </w:r>
      <w:r w:rsidR="003B519F" w:rsidRPr="003B519F">
        <w:rPr>
          <w:rFonts w:cs="Tahoma"/>
          <w:lang w:val="de-DE"/>
        </w:rPr>
        <w:t xml:space="preserve">km langen Loipennetz und lässt die Wintersportherzen der Einheimischen und Touristen gleichermaßen höherschlagen. Sanft und umweltschonend wird somit die Naturlandschaft </w:t>
      </w:r>
      <w:r w:rsidR="005D036D">
        <w:rPr>
          <w:rFonts w:cs="Tahoma"/>
          <w:lang w:val="de-DE"/>
        </w:rPr>
        <w:t>zwischen Bayrisc</w:t>
      </w:r>
      <w:r w:rsidR="00251A9C">
        <w:rPr>
          <w:rFonts w:cs="Tahoma"/>
          <w:lang w:val="de-DE"/>
        </w:rPr>
        <w:t>hz</w:t>
      </w:r>
      <w:r w:rsidR="005D036D">
        <w:rPr>
          <w:rFonts w:cs="Tahoma"/>
          <w:lang w:val="de-DE"/>
        </w:rPr>
        <w:t xml:space="preserve">ell und </w:t>
      </w:r>
      <w:proofErr w:type="spellStart"/>
      <w:r w:rsidR="005D036D">
        <w:rPr>
          <w:rFonts w:cs="Tahoma"/>
          <w:lang w:val="de-DE"/>
        </w:rPr>
        <w:t>Thiersee</w:t>
      </w:r>
      <w:proofErr w:type="spellEnd"/>
      <w:r w:rsidR="005D036D">
        <w:rPr>
          <w:rFonts w:cs="Tahoma"/>
          <w:lang w:val="de-DE"/>
        </w:rPr>
        <w:t xml:space="preserve"> </w:t>
      </w:r>
      <w:r w:rsidR="003B519F" w:rsidRPr="003B519F">
        <w:rPr>
          <w:rFonts w:cs="Tahoma"/>
          <w:lang w:val="de-DE"/>
        </w:rPr>
        <w:t xml:space="preserve">erkundet und nebenbei die Gesundheit gefördert. </w:t>
      </w:r>
    </w:p>
    <w:p w14:paraId="608D6DA4" w14:textId="77777777" w:rsidR="003B519F" w:rsidRPr="003B519F" w:rsidRDefault="003B519F" w:rsidP="003B519F">
      <w:pPr>
        <w:rPr>
          <w:rFonts w:cs="Tahoma"/>
          <w:lang w:val="de-DE"/>
        </w:rPr>
      </w:pPr>
    </w:p>
    <w:p w14:paraId="58224426" w14:textId="079332AA" w:rsidR="005D036D" w:rsidRDefault="003B519F" w:rsidP="003B519F">
      <w:pPr>
        <w:rPr>
          <w:rFonts w:cs="Tahoma"/>
          <w:lang w:val="de-DE"/>
        </w:rPr>
      </w:pPr>
      <w:r w:rsidRPr="003B519F">
        <w:rPr>
          <w:rFonts w:cs="Tahoma"/>
          <w:lang w:val="de-DE"/>
        </w:rPr>
        <w:t>Bei dem von INTERREG</w:t>
      </w:r>
      <w:r w:rsidR="00E10EC2">
        <w:rPr>
          <w:rFonts w:cs="Tahoma"/>
          <w:lang w:val="de-DE"/>
        </w:rPr>
        <w:t xml:space="preserve"> Bayern -</w:t>
      </w:r>
      <w:r w:rsidR="0006314B">
        <w:rPr>
          <w:rFonts w:cs="Tahoma"/>
          <w:lang w:val="de-DE"/>
        </w:rPr>
        <w:t xml:space="preserve"> </w:t>
      </w:r>
      <w:r w:rsidR="00E10EC2">
        <w:rPr>
          <w:rFonts w:cs="Tahoma"/>
          <w:lang w:val="de-DE"/>
        </w:rPr>
        <w:t>Österreich Programm</w:t>
      </w:r>
      <w:r w:rsidRPr="003B519F">
        <w:rPr>
          <w:rFonts w:cs="Tahoma"/>
          <w:lang w:val="de-DE"/>
        </w:rPr>
        <w:t xml:space="preserve"> geförderten Projekt profitieren alle Projektpartner gleichermaßen. Georg Hörhager, Obmann des TVB Kufsteinerland dazu: „Bisher wird </w:t>
      </w:r>
      <w:proofErr w:type="spellStart"/>
      <w:r w:rsidRPr="003B519F">
        <w:rPr>
          <w:rFonts w:cs="Tahoma"/>
          <w:lang w:val="de-DE"/>
        </w:rPr>
        <w:t>Thiersee</w:t>
      </w:r>
      <w:proofErr w:type="spellEnd"/>
      <w:r w:rsidRPr="003B519F">
        <w:rPr>
          <w:rFonts w:cs="Tahoma"/>
          <w:lang w:val="de-DE"/>
        </w:rPr>
        <w:t xml:space="preserve"> hauptsächlich als Sommerdestination wahrgenommen. Durch </w:t>
      </w:r>
      <w:r w:rsidR="00A4485D">
        <w:rPr>
          <w:rFonts w:cs="Tahoma"/>
          <w:lang w:val="de-DE"/>
        </w:rPr>
        <w:t xml:space="preserve">die Ausweitung des Loipennetzes auf Tiroler Seite </w:t>
      </w:r>
      <w:r w:rsidRPr="003B519F">
        <w:rPr>
          <w:rFonts w:cs="Tahoma"/>
          <w:lang w:val="de-DE"/>
        </w:rPr>
        <w:t>erhoffen wir uns</w:t>
      </w:r>
      <w:r w:rsidR="005D036D">
        <w:rPr>
          <w:rFonts w:cs="Tahoma"/>
          <w:lang w:val="de-DE"/>
        </w:rPr>
        <w:t xml:space="preserve"> einerseits</w:t>
      </w:r>
      <w:r w:rsidRPr="003B519F">
        <w:rPr>
          <w:rFonts w:cs="Tahoma"/>
          <w:lang w:val="de-DE"/>
        </w:rPr>
        <w:t xml:space="preserve"> eine Steigerung der Bettenauslastung im Winter</w:t>
      </w:r>
      <w:r w:rsidR="00BE4E5B">
        <w:rPr>
          <w:rFonts w:cs="Tahoma"/>
          <w:lang w:val="de-DE"/>
        </w:rPr>
        <w:t xml:space="preserve"> und </w:t>
      </w:r>
      <w:r w:rsidR="005D036D">
        <w:rPr>
          <w:rFonts w:cs="Tahoma"/>
          <w:lang w:val="de-DE"/>
        </w:rPr>
        <w:t xml:space="preserve">in weiterer Folge </w:t>
      </w:r>
      <w:r w:rsidR="00BE4E5B">
        <w:rPr>
          <w:rFonts w:cs="Tahoma"/>
          <w:lang w:val="de-DE"/>
        </w:rPr>
        <w:t>eine Etablierung der Region als Wintersportort</w:t>
      </w:r>
      <w:r w:rsidR="005E47AA">
        <w:rPr>
          <w:rFonts w:cs="Tahoma"/>
          <w:lang w:val="de-DE"/>
        </w:rPr>
        <w:t xml:space="preserve"> und als einer</w:t>
      </w:r>
      <w:r w:rsidR="00D37E79">
        <w:rPr>
          <w:rFonts w:cs="Tahoma"/>
          <w:lang w:val="de-DE"/>
        </w:rPr>
        <w:t xml:space="preserve"> der</w:t>
      </w:r>
      <w:r w:rsidR="005E47AA">
        <w:rPr>
          <w:rFonts w:cs="Tahoma"/>
          <w:lang w:val="de-DE"/>
        </w:rPr>
        <w:t xml:space="preserve"> Langlaufspezialisten in Tirol</w:t>
      </w:r>
      <w:r w:rsidRPr="003B519F">
        <w:rPr>
          <w:rFonts w:cs="Tahoma"/>
          <w:lang w:val="de-DE"/>
        </w:rPr>
        <w:t>.</w:t>
      </w:r>
      <w:r w:rsidR="005D036D">
        <w:rPr>
          <w:rFonts w:cs="Tahoma"/>
          <w:lang w:val="de-DE"/>
        </w:rPr>
        <w:t>“</w:t>
      </w:r>
    </w:p>
    <w:p w14:paraId="6DB08253" w14:textId="77777777" w:rsidR="005D036D" w:rsidRDefault="005D036D" w:rsidP="003B519F">
      <w:pPr>
        <w:rPr>
          <w:rFonts w:cs="Tahoma"/>
          <w:lang w:val="de-DE"/>
        </w:rPr>
      </w:pPr>
    </w:p>
    <w:p w14:paraId="34563C39" w14:textId="5CC99F7B" w:rsidR="003B519F" w:rsidRPr="003B519F" w:rsidRDefault="003B519F" w:rsidP="003B519F">
      <w:pPr>
        <w:rPr>
          <w:rFonts w:cs="Tahoma"/>
          <w:lang w:val="de-DE"/>
        </w:rPr>
      </w:pPr>
      <w:r w:rsidRPr="003B519F">
        <w:rPr>
          <w:rFonts w:cs="Tahoma"/>
          <w:lang w:val="de-DE"/>
        </w:rPr>
        <w:t xml:space="preserve"> </w:t>
      </w:r>
      <w:r w:rsidR="00251A9C">
        <w:rPr>
          <w:rFonts w:cs="Tahoma"/>
          <w:lang w:val="de-DE"/>
        </w:rPr>
        <w:t>Auch</w:t>
      </w:r>
      <w:r w:rsidRPr="003B519F">
        <w:rPr>
          <w:rFonts w:cs="Tahoma"/>
          <w:lang w:val="de-DE"/>
        </w:rPr>
        <w:t xml:space="preserve"> Bayrisch</w:t>
      </w:r>
      <w:r w:rsidR="00251A9C">
        <w:rPr>
          <w:rFonts w:cs="Tahoma"/>
          <w:lang w:val="de-DE"/>
        </w:rPr>
        <w:t>z</w:t>
      </w:r>
      <w:r w:rsidRPr="003B519F">
        <w:rPr>
          <w:rFonts w:cs="Tahoma"/>
          <w:lang w:val="de-DE"/>
        </w:rPr>
        <w:t xml:space="preserve">ell </w:t>
      </w:r>
      <w:r w:rsidR="0006314B" w:rsidRPr="0006314B">
        <w:rPr>
          <w:lang w:val="de-DE"/>
        </w:rPr>
        <w:t>als Wintersportdorf profitiert von den Besuchern aus Tirol und der gesteigerten Bekanntheit seines hochwertigen Loipennetzes</w:t>
      </w:r>
      <w:r w:rsidRPr="003B519F">
        <w:rPr>
          <w:rFonts w:cs="Tahoma"/>
          <w:lang w:val="de-DE"/>
        </w:rPr>
        <w:t>.</w:t>
      </w:r>
      <w:r w:rsidR="005D036D">
        <w:rPr>
          <w:rFonts w:cs="Tahoma"/>
          <w:lang w:val="de-DE"/>
        </w:rPr>
        <w:t xml:space="preserve"> Die Kooperation fördert</w:t>
      </w:r>
      <w:r w:rsidRPr="003B519F">
        <w:rPr>
          <w:rFonts w:cs="Tahoma"/>
          <w:lang w:val="de-DE"/>
        </w:rPr>
        <w:t xml:space="preserve"> </w:t>
      </w:r>
      <w:r w:rsidR="005D036D">
        <w:rPr>
          <w:rFonts w:cs="Tahoma"/>
          <w:lang w:val="de-DE"/>
        </w:rPr>
        <w:t xml:space="preserve">den </w:t>
      </w:r>
      <w:r w:rsidRPr="003B519F">
        <w:rPr>
          <w:rFonts w:cs="Tahoma"/>
          <w:lang w:val="de-DE"/>
        </w:rPr>
        <w:t xml:space="preserve">Austausch </w:t>
      </w:r>
      <w:r w:rsidR="005D036D" w:rsidRPr="003B519F">
        <w:rPr>
          <w:rFonts w:cs="Tahoma"/>
          <w:lang w:val="de-DE"/>
        </w:rPr>
        <w:t xml:space="preserve">zwischen Freizeit- und </w:t>
      </w:r>
      <w:proofErr w:type="spellStart"/>
      <w:r w:rsidR="005D036D" w:rsidRPr="003B519F">
        <w:rPr>
          <w:rFonts w:cs="Tahoma"/>
          <w:lang w:val="de-DE"/>
        </w:rPr>
        <w:t>ProfisportlerInnen</w:t>
      </w:r>
      <w:proofErr w:type="spellEnd"/>
      <w:r w:rsidR="005D036D" w:rsidRPr="003B519F">
        <w:rPr>
          <w:rFonts w:cs="Tahoma"/>
          <w:lang w:val="de-DE"/>
        </w:rPr>
        <w:t xml:space="preserve"> </w:t>
      </w:r>
      <w:r w:rsidRPr="003B519F">
        <w:rPr>
          <w:rFonts w:cs="Tahoma"/>
          <w:lang w:val="de-DE"/>
        </w:rPr>
        <w:t>über die Landesgrenzen</w:t>
      </w:r>
      <w:r w:rsidR="005D036D">
        <w:rPr>
          <w:rFonts w:cs="Tahoma"/>
          <w:lang w:val="de-DE"/>
        </w:rPr>
        <w:t xml:space="preserve"> hinaus</w:t>
      </w:r>
      <w:r w:rsidRPr="003B519F">
        <w:rPr>
          <w:rFonts w:cs="Tahoma"/>
          <w:lang w:val="de-DE"/>
        </w:rPr>
        <w:t xml:space="preserve">. Gemeinsame Event-Angebote oder Langlaufkurse sind </w:t>
      </w:r>
      <w:r w:rsidR="005D036D">
        <w:rPr>
          <w:rFonts w:cs="Tahoma"/>
          <w:lang w:val="de-DE"/>
        </w:rPr>
        <w:t>bereits in Planung</w:t>
      </w:r>
      <w:r w:rsidRPr="003B519F">
        <w:rPr>
          <w:rFonts w:cs="Tahoma"/>
          <w:lang w:val="de-DE"/>
        </w:rPr>
        <w:t xml:space="preserve">. Georg </w:t>
      </w:r>
      <w:proofErr w:type="spellStart"/>
      <w:r w:rsidRPr="003B519F">
        <w:rPr>
          <w:rFonts w:cs="Tahoma"/>
          <w:lang w:val="de-DE"/>
        </w:rPr>
        <w:t>Kittenrainer</w:t>
      </w:r>
      <w:proofErr w:type="spellEnd"/>
      <w:r w:rsidRPr="003B519F">
        <w:rPr>
          <w:rFonts w:cs="Tahoma"/>
          <w:lang w:val="de-DE"/>
        </w:rPr>
        <w:t>, Bürgermeister der Gemein</w:t>
      </w:r>
      <w:r w:rsidR="007E34A5">
        <w:rPr>
          <w:rFonts w:cs="Tahoma"/>
          <w:lang w:val="de-DE"/>
        </w:rPr>
        <w:t>d</w:t>
      </w:r>
      <w:r w:rsidRPr="003B519F">
        <w:rPr>
          <w:rFonts w:cs="Tahoma"/>
          <w:lang w:val="de-DE"/>
        </w:rPr>
        <w:t xml:space="preserve">e </w:t>
      </w:r>
      <w:r w:rsidRPr="004056F5">
        <w:rPr>
          <w:rFonts w:cs="Tahoma"/>
          <w:lang w:val="de-DE"/>
        </w:rPr>
        <w:t>Bayrisch</w:t>
      </w:r>
      <w:r w:rsidR="004D3E96" w:rsidRPr="004056F5">
        <w:rPr>
          <w:rFonts w:cs="Tahoma"/>
          <w:lang w:val="de-DE"/>
        </w:rPr>
        <w:t>z</w:t>
      </w:r>
      <w:r w:rsidRPr="004056F5">
        <w:rPr>
          <w:rFonts w:cs="Tahoma"/>
          <w:lang w:val="de-DE"/>
        </w:rPr>
        <w:t xml:space="preserve">ell </w:t>
      </w:r>
      <w:r w:rsidRPr="003B519F">
        <w:rPr>
          <w:rFonts w:cs="Tahoma"/>
          <w:lang w:val="de-DE"/>
        </w:rPr>
        <w:t>freut sich „</w:t>
      </w:r>
      <w:r w:rsidR="0006314B" w:rsidRPr="0006314B">
        <w:rPr>
          <w:lang w:val="de-DE"/>
        </w:rPr>
        <w:t>Die erweiterte Loipe ist ein weiteres von mehreren gemeinsamen, grenzüberschreitenden Projekten, die wir bereits angestoßen haben und eine tolle Abrundung des Angebots für Sommer und Winter.</w:t>
      </w:r>
      <w:r w:rsidR="0006314B">
        <w:rPr>
          <w:rFonts w:cs="Tahoma"/>
          <w:lang w:val="de-DE"/>
        </w:rPr>
        <w:t>“ Stephanie Hintermayr vom Tourismusbüro Bayrischzell ergänzt „</w:t>
      </w:r>
      <w:r w:rsidRPr="003B519F">
        <w:rPr>
          <w:rFonts w:cs="Tahoma"/>
          <w:lang w:val="de-DE"/>
        </w:rPr>
        <w:t xml:space="preserve">Langlaufen wird bei Gästen und der Bevölkerung als gesundheitsfördernde Wintersportart abseits des Trubels auf der Piste immer beliebter. Das </w:t>
      </w:r>
      <w:proofErr w:type="spellStart"/>
      <w:r w:rsidRPr="003B519F">
        <w:rPr>
          <w:rFonts w:cs="Tahoma"/>
          <w:lang w:val="de-DE"/>
        </w:rPr>
        <w:t>Thierseetal</w:t>
      </w:r>
      <w:proofErr w:type="spellEnd"/>
      <w:r w:rsidRPr="003B519F">
        <w:rPr>
          <w:rFonts w:cs="Tahoma"/>
          <w:lang w:val="de-DE"/>
        </w:rPr>
        <w:t xml:space="preserve"> und Bayrisch</w:t>
      </w:r>
      <w:r w:rsidR="005127BF">
        <w:rPr>
          <w:rFonts w:cs="Tahoma"/>
          <w:lang w:val="de-DE"/>
        </w:rPr>
        <w:t>z</w:t>
      </w:r>
      <w:r w:rsidRPr="003B519F">
        <w:rPr>
          <w:rFonts w:cs="Tahoma"/>
          <w:lang w:val="de-DE"/>
        </w:rPr>
        <w:t>ell bieten hier die perfekte Kulisse und topografischen Gegebenheiten.“</w:t>
      </w:r>
    </w:p>
    <w:p w14:paraId="6B5136FD" w14:textId="77777777" w:rsidR="003B519F" w:rsidRPr="003B519F" w:rsidRDefault="003B519F" w:rsidP="003B519F">
      <w:pPr>
        <w:rPr>
          <w:rFonts w:cs="Tahoma"/>
          <w:lang w:val="de-DE"/>
        </w:rPr>
      </w:pPr>
    </w:p>
    <w:p w14:paraId="25B77169" w14:textId="350B4B19" w:rsidR="003B519F" w:rsidRPr="003B519F" w:rsidRDefault="003B519F" w:rsidP="003B519F">
      <w:pPr>
        <w:rPr>
          <w:rFonts w:cs="Tahoma"/>
          <w:lang w:val="de-DE"/>
        </w:rPr>
      </w:pPr>
      <w:r w:rsidRPr="003B519F">
        <w:rPr>
          <w:rFonts w:cs="Tahoma"/>
          <w:lang w:val="de-DE"/>
        </w:rPr>
        <w:t xml:space="preserve">„Wir reagieren hier auch auf die Nachfrage der heimischen Bevölkerung und touristischer Stakeholder“, </w:t>
      </w:r>
      <w:r w:rsidR="0006314B">
        <w:rPr>
          <w:rFonts w:cs="Tahoma"/>
          <w:lang w:val="de-DE"/>
        </w:rPr>
        <w:t>verrät</w:t>
      </w:r>
      <w:r w:rsidR="0006314B" w:rsidRPr="0006314B">
        <w:rPr>
          <w:rFonts w:cs="Tahoma"/>
          <w:lang w:val="de-DE"/>
        </w:rPr>
        <w:t xml:space="preserve"> </w:t>
      </w:r>
      <w:r w:rsidRPr="009B6D5E">
        <w:rPr>
          <w:rFonts w:cs="Tahoma"/>
          <w:lang w:val="de-DE"/>
        </w:rPr>
        <w:t>Stefan</w:t>
      </w:r>
      <w:r w:rsidRPr="003B519F">
        <w:rPr>
          <w:rFonts w:cs="Tahoma"/>
          <w:lang w:val="de-DE"/>
        </w:rPr>
        <w:t xml:space="preserve"> Pühringer vom TVB Kufsteinerland.</w:t>
      </w:r>
      <w:r w:rsidR="00E724C8">
        <w:rPr>
          <w:rFonts w:cs="Tahoma"/>
          <w:lang w:val="de-DE"/>
        </w:rPr>
        <w:t xml:space="preserve"> </w:t>
      </w:r>
      <w:r w:rsidR="00F16F57">
        <w:rPr>
          <w:rFonts w:cs="Tahoma"/>
          <w:lang w:val="de-DE"/>
        </w:rPr>
        <w:t xml:space="preserve">Esther Jennings von </w:t>
      </w:r>
      <w:r w:rsidR="005127BF" w:rsidRPr="005127BF">
        <w:rPr>
          <w:rStyle w:val="cb-itemprop"/>
          <w:rFonts w:cstheme="minorHAnsi"/>
          <w:lang w:val="de-DE"/>
        </w:rPr>
        <w:t>EUREGIO INNTAL</w:t>
      </w:r>
      <w:r w:rsidR="00F16F57">
        <w:rPr>
          <w:rFonts w:cs="Tahoma"/>
          <w:lang w:val="de-DE"/>
        </w:rPr>
        <w:t xml:space="preserve"> dazu</w:t>
      </w:r>
      <w:r w:rsidR="004C2826">
        <w:rPr>
          <w:rFonts w:cs="Tahoma"/>
          <w:lang w:val="de-DE"/>
        </w:rPr>
        <w:t xml:space="preserve"> „</w:t>
      </w:r>
      <w:r w:rsidR="00A4485D">
        <w:rPr>
          <w:rFonts w:cs="Tahoma"/>
          <w:lang w:val="de-DE"/>
        </w:rPr>
        <w:t xml:space="preserve">Die Erweiterung der Loipen </w:t>
      </w:r>
      <w:bookmarkStart w:id="0" w:name="_GoBack"/>
      <w:bookmarkEnd w:id="0"/>
      <w:r w:rsidR="00F16F57">
        <w:rPr>
          <w:rFonts w:cs="Tahoma"/>
          <w:lang w:val="de-DE"/>
        </w:rPr>
        <w:t xml:space="preserve">ist </w:t>
      </w:r>
      <w:r w:rsidR="005127BF">
        <w:rPr>
          <w:rFonts w:cs="Tahoma"/>
          <w:lang w:val="de-DE"/>
        </w:rPr>
        <w:t>eine l</w:t>
      </w:r>
      <w:r w:rsidR="00F16F57">
        <w:rPr>
          <w:rFonts w:cs="Tahoma"/>
          <w:lang w:val="de-DE"/>
        </w:rPr>
        <w:t xml:space="preserve">ogische Anknüpfung an bereits bestehende Infrastruktur. </w:t>
      </w:r>
      <w:r w:rsidR="005127BF">
        <w:rPr>
          <w:rFonts w:cs="Tahoma"/>
          <w:lang w:val="de-DE"/>
        </w:rPr>
        <w:t>So schließt die</w:t>
      </w:r>
      <w:r w:rsidR="00A640F0">
        <w:rPr>
          <w:rFonts w:cs="Tahoma"/>
          <w:lang w:val="de-DE"/>
        </w:rPr>
        <w:t xml:space="preserve"> Kooperation nahtlos an die Projek</w:t>
      </w:r>
      <w:r w:rsidR="005127BF">
        <w:rPr>
          <w:rFonts w:cs="Tahoma"/>
          <w:lang w:val="de-DE"/>
        </w:rPr>
        <w:t>te</w:t>
      </w:r>
      <w:r w:rsidR="00A640F0">
        <w:rPr>
          <w:rFonts w:cs="Tahoma"/>
          <w:lang w:val="de-DE"/>
        </w:rPr>
        <w:t xml:space="preserve"> rund ums grenzüberschreitende Weitwandern und die erfolgreiche Buslinie Schliersee – Kufstein an.</w:t>
      </w:r>
      <w:r w:rsidR="00EF6583">
        <w:rPr>
          <w:rFonts w:cs="Tahoma"/>
          <w:lang w:val="de-DE"/>
        </w:rPr>
        <w:t>“ „</w:t>
      </w:r>
      <w:r w:rsidR="00A640F0">
        <w:rPr>
          <w:rFonts w:cs="Tahoma"/>
          <w:lang w:val="de-DE"/>
        </w:rPr>
        <w:t>Die Nutzung solcher Synergien bedeutet eine ganzjährige Steigerung des Sanften Tourismus und der Wettbewerbsfähigkeit des Tourismus in Europa.“</w:t>
      </w:r>
      <w:r w:rsidR="00E10EC2">
        <w:rPr>
          <w:rFonts w:cs="Tahoma"/>
          <w:lang w:val="de-DE"/>
        </w:rPr>
        <w:t xml:space="preserve"> unterstreicht Euregio Inntal Präsident Walter J. Mayr.</w:t>
      </w:r>
    </w:p>
    <w:p w14:paraId="09869965" w14:textId="77777777" w:rsidR="003B519F" w:rsidRPr="003B519F" w:rsidRDefault="003B519F" w:rsidP="003B519F">
      <w:pPr>
        <w:rPr>
          <w:rFonts w:cs="Tahoma"/>
          <w:lang w:val="de-DE"/>
        </w:rPr>
      </w:pPr>
    </w:p>
    <w:p w14:paraId="0BB77FC7" w14:textId="012C5ACC" w:rsidR="003B519F" w:rsidRPr="00251A9C" w:rsidRDefault="003B519F" w:rsidP="003B519F">
      <w:pPr>
        <w:rPr>
          <w:rFonts w:cs="Tahoma"/>
          <w:lang w:val="de-DE"/>
        </w:rPr>
      </w:pPr>
      <w:r w:rsidRPr="003B519F">
        <w:rPr>
          <w:rFonts w:cs="Tahoma"/>
          <w:lang w:val="de-DE"/>
        </w:rPr>
        <w:t>Die Benutzung der Langlaufloipe in Bayrischzell ist für Nächtigungsgäste im Kufsteinerland mit der vom Vermieter</w:t>
      </w:r>
      <w:r w:rsidR="00E10EC2">
        <w:rPr>
          <w:rFonts w:cs="Tahoma"/>
          <w:lang w:val="de-DE"/>
        </w:rPr>
        <w:t>/in</w:t>
      </w:r>
      <w:r w:rsidRPr="003B519F">
        <w:rPr>
          <w:rFonts w:cs="Tahoma"/>
          <w:lang w:val="de-DE"/>
        </w:rPr>
        <w:t xml:space="preserve"> ausgehändigten </w:t>
      </w:r>
      <w:proofErr w:type="spellStart"/>
      <w:r w:rsidRPr="003B519F">
        <w:rPr>
          <w:rFonts w:cs="Tahoma"/>
          <w:lang w:val="de-DE"/>
        </w:rPr>
        <w:t>KufsteinerlandCard</w:t>
      </w:r>
      <w:proofErr w:type="spellEnd"/>
      <w:r w:rsidRPr="003B519F">
        <w:rPr>
          <w:rFonts w:cs="Tahoma"/>
          <w:lang w:val="de-DE"/>
        </w:rPr>
        <w:t xml:space="preserve"> kostenlos (Tagesticket für das 100km lange Loipennetz – 5 Euro). </w:t>
      </w:r>
      <w:r w:rsidR="000073DE" w:rsidRPr="000073DE">
        <w:rPr>
          <w:rFonts w:cs="Tahoma"/>
          <w:lang w:val="de-DE"/>
        </w:rPr>
        <w:lastRenderedPageBreak/>
        <w:t>Auch in Bayrischzell gewährt die regionale Gästekarte freien Zutritt auf die Loipe</w:t>
      </w:r>
      <w:r w:rsidR="000073DE">
        <w:rPr>
          <w:rFonts w:cs="Tahoma"/>
          <w:lang w:val="de-DE"/>
        </w:rPr>
        <w:t xml:space="preserve">. </w:t>
      </w:r>
      <w:r w:rsidRPr="003B519F">
        <w:rPr>
          <w:rFonts w:cs="Tahoma"/>
          <w:lang w:val="de-DE"/>
        </w:rPr>
        <w:t xml:space="preserve">Ebenso ist die Nutzung öffentlichen Nahverkehrs und die erfolgreiche </w:t>
      </w:r>
      <w:r w:rsidR="00251A9C">
        <w:rPr>
          <w:rFonts w:cs="Tahoma"/>
          <w:lang w:val="de-DE"/>
        </w:rPr>
        <w:t>Buslini</w:t>
      </w:r>
      <w:r w:rsidRPr="003B519F">
        <w:rPr>
          <w:rFonts w:cs="Tahoma"/>
          <w:lang w:val="de-DE"/>
        </w:rPr>
        <w:t xml:space="preserve">e Kufstein – Schliersee in der Karte inkludiert. </w:t>
      </w:r>
      <w:r w:rsidRPr="00251A9C">
        <w:rPr>
          <w:rFonts w:cs="Tahoma"/>
          <w:lang w:val="de-DE"/>
        </w:rPr>
        <w:t xml:space="preserve">Für </w:t>
      </w:r>
      <w:r w:rsidR="005127BF">
        <w:rPr>
          <w:rFonts w:cs="Tahoma"/>
          <w:lang w:val="de-DE"/>
        </w:rPr>
        <w:t>l</w:t>
      </w:r>
      <w:r w:rsidRPr="00251A9C">
        <w:rPr>
          <w:rFonts w:cs="Tahoma"/>
          <w:lang w:val="de-DE"/>
        </w:rPr>
        <w:t>anglaufbegeisterte Einheimische</w:t>
      </w:r>
      <w:r w:rsidR="005127BF">
        <w:rPr>
          <w:rFonts w:cs="Tahoma"/>
          <w:lang w:val="de-DE"/>
        </w:rPr>
        <w:t xml:space="preserve"> </w:t>
      </w:r>
      <w:r w:rsidRPr="00251A9C">
        <w:rPr>
          <w:rFonts w:cs="Tahoma"/>
          <w:lang w:val="de-DE"/>
        </w:rPr>
        <w:t>gibt</w:t>
      </w:r>
      <w:r w:rsidR="000073DE">
        <w:rPr>
          <w:rFonts w:cs="Tahoma"/>
          <w:lang w:val="de-DE"/>
        </w:rPr>
        <w:t xml:space="preserve"> es</w:t>
      </w:r>
      <w:r w:rsidRPr="00251A9C">
        <w:rPr>
          <w:rFonts w:cs="Tahoma"/>
          <w:lang w:val="de-DE"/>
        </w:rPr>
        <w:t xml:space="preserve"> die Saisonkarte um 50 Euro.</w:t>
      </w:r>
    </w:p>
    <w:p w14:paraId="4F8FFE09" w14:textId="72112345" w:rsidR="00F10D67" w:rsidRDefault="00F10D67" w:rsidP="00492E24">
      <w:pPr>
        <w:spacing w:line="360" w:lineRule="auto"/>
        <w:rPr>
          <w:lang w:val="de-DE"/>
        </w:rPr>
      </w:pPr>
    </w:p>
    <w:p w14:paraId="514FE9AE" w14:textId="1DA3F3FE" w:rsidR="00E55A0D" w:rsidRDefault="00E55A0D" w:rsidP="00492E24">
      <w:pPr>
        <w:spacing w:line="360" w:lineRule="auto"/>
        <w:rPr>
          <w:lang w:val="de-DE"/>
        </w:rPr>
      </w:pPr>
    </w:p>
    <w:p w14:paraId="35D40D60" w14:textId="77777777" w:rsidR="000073DE" w:rsidRPr="00F10D67" w:rsidRDefault="000073DE" w:rsidP="00492E24">
      <w:pPr>
        <w:spacing w:line="360" w:lineRule="auto"/>
        <w:rPr>
          <w:lang w:val="de-DE"/>
        </w:rPr>
      </w:pPr>
    </w:p>
    <w:p w14:paraId="5E664C4A" w14:textId="03336FE7" w:rsidR="003E6D02" w:rsidRPr="003E6D02" w:rsidRDefault="003E6D02" w:rsidP="002F37B8">
      <w:pPr>
        <w:spacing w:line="360" w:lineRule="auto"/>
        <w:rPr>
          <w:b/>
          <w:lang w:val="de-AT"/>
        </w:rPr>
      </w:pPr>
      <w:r w:rsidRPr="003E6D02">
        <w:rPr>
          <w:b/>
          <w:lang w:val="de-AT"/>
        </w:rPr>
        <w:t>Pressekontakt</w:t>
      </w:r>
      <w:r w:rsidR="002F37B8">
        <w:rPr>
          <w:b/>
          <w:lang w:val="de-AT"/>
        </w:rPr>
        <w:t xml:space="preserve"> Tourismusverband Kufsteinerland</w:t>
      </w:r>
      <w:r w:rsidRPr="003E6D02">
        <w:rPr>
          <w:b/>
          <w:lang w:val="de-AT"/>
        </w:rPr>
        <w:t>:</w:t>
      </w:r>
    </w:p>
    <w:p w14:paraId="5487D8CE" w14:textId="2A3E087A" w:rsidR="003E6D02" w:rsidRPr="00205912" w:rsidRDefault="003E6D02" w:rsidP="002F37B8">
      <w:pPr>
        <w:autoSpaceDE w:val="0"/>
        <w:autoSpaceDN w:val="0"/>
        <w:spacing w:line="360" w:lineRule="auto"/>
        <w:rPr>
          <w:rFonts w:eastAsiaTheme="minorEastAsia" w:cs="Tahoma"/>
          <w:b/>
          <w:bCs/>
          <w:noProof/>
          <w:color w:val="6E0A14"/>
          <w:lang w:val="de-DE" w:eastAsia="de-DE"/>
        </w:rPr>
      </w:pPr>
      <w:r w:rsidRPr="003E6D02">
        <w:rPr>
          <w:rFonts w:eastAsiaTheme="minorEastAsia" w:cs="Tahoma"/>
          <w:b/>
          <w:bCs/>
          <w:noProof/>
          <w:color w:val="6E0A14"/>
          <w:lang w:val="de-DE" w:eastAsia="de-DE"/>
        </w:rPr>
        <w:t xml:space="preserve">Mag. </w:t>
      </w:r>
      <w:r w:rsidR="00AF0F40">
        <w:rPr>
          <w:rFonts w:eastAsiaTheme="minorEastAsia" w:cs="Tahoma"/>
          <w:b/>
          <w:bCs/>
          <w:noProof/>
          <w:color w:val="6E0A14"/>
          <w:lang w:val="de-DE" w:eastAsia="de-DE"/>
        </w:rPr>
        <w:t>Barbara Kaiser, MA</w:t>
      </w:r>
      <w:r w:rsidR="00205912" w:rsidRPr="00205912">
        <w:rPr>
          <w:rFonts w:eastAsiaTheme="minorEastAsia" w:cs="Tahoma"/>
          <w:b/>
          <w:bCs/>
          <w:noProof/>
          <w:color w:val="6E0A14"/>
          <w:lang w:val="de-DE" w:eastAsia="de-DE"/>
        </w:rPr>
        <w:t>| PR / Kommunikation / Marketing</w:t>
      </w:r>
    </w:p>
    <w:p w14:paraId="45D466D5" w14:textId="50502FE0" w:rsidR="003E6D02" w:rsidRPr="0096371C" w:rsidRDefault="00205912" w:rsidP="002F37B8">
      <w:pPr>
        <w:autoSpaceDE w:val="0"/>
        <w:autoSpaceDN w:val="0"/>
        <w:spacing w:line="360" w:lineRule="auto"/>
        <w:rPr>
          <w:rFonts w:eastAsiaTheme="minorEastAsia" w:cs="Tahoma"/>
          <w:noProof/>
          <w:lang w:val="de-DE" w:eastAsia="de-DE"/>
        </w:rPr>
      </w:pPr>
      <w:r>
        <w:rPr>
          <w:rFonts w:eastAsiaTheme="minorEastAsia" w:cs="Tahoma"/>
          <w:noProof/>
          <w:lang w:val="de-DE" w:eastAsia="de-DE"/>
        </w:rPr>
        <w:t>Unterer Stadtplatz 11</w:t>
      </w:r>
      <w:r w:rsidR="003E6D02" w:rsidRPr="0096371C">
        <w:rPr>
          <w:rFonts w:eastAsiaTheme="minorEastAsia" w:cs="Tahoma"/>
          <w:noProof/>
          <w:lang w:val="de-DE" w:eastAsia="de-DE"/>
        </w:rPr>
        <w:t xml:space="preserve"> | 6330 Kufstein</w:t>
      </w:r>
    </w:p>
    <w:p w14:paraId="1807BCB7" w14:textId="5F6FCD04" w:rsidR="003E6D02" w:rsidRDefault="003E6D02" w:rsidP="002F37B8">
      <w:pPr>
        <w:autoSpaceDE w:val="0"/>
        <w:autoSpaceDN w:val="0"/>
        <w:spacing w:line="360" w:lineRule="auto"/>
        <w:rPr>
          <w:rFonts w:eastAsiaTheme="minorEastAsia" w:cs="Tahoma"/>
          <w:noProof/>
          <w:color w:val="3C3C3C"/>
          <w:lang w:val="de-DE" w:eastAsia="de-DE"/>
        </w:rPr>
      </w:pPr>
      <w:r w:rsidRPr="0096371C">
        <w:rPr>
          <w:rFonts w:eastAsiaTheme="minorEastAsia" w:cs="Tahoma"/>
          <w:noProof/>
          <w:lang w:val="de-DE" w:eastAsia="de-DE"/>
        </w:rPr>
        <w:t xml:space="preserve">E </w:t>
      </w:r>
      <w:hyperlink r:id="rId8" w:history="1">
        <w:r w:rsidR="00AF0F40" w:rsidRPr="008171C3">
          <w:rPr>
            <w:rStyle w:val="Hyperlink"/>
            <w:rFonts w:eastAsiaTheme="minorEastAsia" w:cs="Tahoma"/>
            <w:noProof/>
            <w:lang w:val="de-DE" w:eastAsia="de-DE"/>
          </w:rPr>
          <w:t>b.kaiser@kufstein.com</w:t>
        </w:r>
      </w:hyperlink>
      <w:r>
        <w:rPr>
          <w:rFonts w:eastAsiaTheme="minorEastAsia" w:cs="Tahoma"/>
          <w:noProof/>
          <w:color w:val="3C3C3C"/>
          <w:lang w:val="de-DE" w:eastAsia="de-DE"/>
        </w:rPr>
        <w:t xml:space="preserve"> </w:t>
      </w:r>
    </w:p>
    <w:p w14:paraId="5EE4E347" w14:textId="3B68044E" w:rsidR="003E6D02" w:rsidRPr="0096371C" w:rsidRDefault="003E6D02" w:rsidP="002F37B8">
      <w:pPr>
        <w:autoSpaceDE w:val="0"/>
        <w:autoSpaceDN w:val="0"/>
        <w:spacing w:line="360" w:lineRule="auto"/>
        <w:rPr>
          <w:rFonts w:eastAsiaTheme="minorEastAsia" w:cs="Tahoma"/>
          <w:noProof/>
          <w:lang w:val="de-DE" w:eastAsia="de-DE"/>
        </w:rPr>
      </w:pPr>
      <w:r w:rsidRPr="0096371C">
        <w:rPr>
          <w:rFonts w:eastAsiaTheme="minorEastAsia" w:cs="Tahoma"/>
          <w:noProof/>
          <w:lang w:val="de-DE" w:eastAsia="de-DE"/>
        </w:rPr>
        <w:t>T +43 5372 62207 21</w:t>
      </w:r>
    </w:p>
    <w:p w14:paraId="4D0C7F82" w14:textId="66DC2E6E" w:rsidR="003E6D02" w:rsidRPr="0096371C" w:rsidRDefault="009B6D5E" w:rsidP="002F37B8">
      <w:pPr>
        <w:autoSpaceDE w:val="0"/>
        <w:autoSpaceDN w:val="0"/>
        <w:spacing w:line="360" w:lineRule="auto"/>
        <w:rPr>
          <w:rFonts w:eastAsiaTheme="minorEastAsia" w:cs="Tahoma"/>
          <w:noProof/>
          <w:lang w:val="de-DE" w:eastAsia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9264" behindDoc="0" locked="0" layoutInCell="1" allowOverlap="1" wp14:anchorId="38111897" wp14:editId="2CE4ADD4">
            <wp:simplePos x="0" y="0"/>
            <wp:positionH relativeFrom="margin">
              <wp:posOffset>-635</wp:posOffset>
            </wp:positionH>
            <wp:positionV relativeFrom="paragraph">
              <wp:posOffset>594995</wp:posOffset>
            </wp:positionV>
            <wp:extent cx="3705225" cy="838200"/>
            <wp:effectExtent l="0" t="0" r="952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D02" w:rsidRPr="0096371C">
        <w:rPr>
          <w:rFonts w:eastAsiaTheme="minorEastAsia" w:cs="Tahoma"/>
          <w:noProof/>
          <w:lang w:val="de-DE" w:eastAsia="de-DE"/>
        </w:rPr>
        <w:t>M +43 664 88239944</w:t>
      </w:r>
    </w:p>
    <w:sectPr w:rsidR="003E6D02" w:rsidRPr="0096371C" w:rsidSect="00AF38CB">
      <w:headerReference w:type="default" r:id="rId10"/>
      <w:footerReference w:type="default" r:id="rId11"/>
      <w:pgSz w:w="11906" w:h="16838" w:code="9"/>
      <w:pgMar w:top="2237" w:right="1531" w:bottom="2381" w:left="1531" w:header="709" w:footer="5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F2510E" w14:textId="77777777" w:rsidR="002406AD" w:rsidRDefault="002406AD" w:rsidP="0040747C">
      <w:r>
        <w:separator/>
      </w:r>
    </w:p>
  </w:endnote>
  <w:endnote w:type="continuationSeparator" w:id="0">
    <w:p w14:paraId="1DAED2C1" w14:textId="77777777" w:rsidR="002406AD" w:rsidRDefault="002406AD" w:rsidP="00407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Gotham Book"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kkurat 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Bold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ercu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GothamBook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3B589A" w14:textId="3EAF0445" w:rsidR="007F06CF" w:rsidRPr="00591E9D" w:rsidRDefault="00D226C3" w:rsidP="00591E9D">
    <w:pPr>
      <w:pStyle w:val="Fuzeile"/>
    </w:pPr>
    <w:r>
      <w:rPr>
        <w:rFonts w:ascii="Apercu" w:hAnsi="Apercu" w:cs="Apercu"/>
        <w:b/>
        <w:bCs/>
        <w:noProof/>
        <w:spacing w:val="2"/>
        <w:sz w:val="14"/>
        <w:szCs w:val="14"/>
        <w:lang w:val="de-DE" w:eastAsia="de-DE"/>
      </w:rPr>
      <w:drawing>
        <wp:anchor distT="0" distB="0" distL="114300" distR="114300" simplePos="0" relativeHeight="251708416" behindDoc="1" locked="0" layoutInCell="1" allowOverlap="1" wp14:anchorId="73A2970C" wp14:editId="7D23AE34">
          <wp:simplePos x="0" y="0"/>
          <wp:positionH relativeFrom="margin">
            <wp:align>left</wp:align>
          </wp:positionH>
          <wp:positionV relativeFrom="margin">
            <wp:posOffset>8814150</wp:posOffset>
          </wp:positionV>
          <wp:extent cx="5605780" cy="200660"/>
          <wp:effectExtent l="0" t="0" r="0" b="8890"/>
          <wp:wrapTight wrapText="bothSides">
            <wp:wrapPolygon edited="0">
              <wp:start x="0" y="0"/>
              <wp:lineTo x="0" y="20506"/>
              <wp:lineTo x="21507" y="20506"/>
              <wp:lineTo x="21507" y="0"/>
              <wp:lineTo x="0" y="0"/>
            </wp:wrapPolygon>
          </wp:wrapTight>
          <wp:docPr id="3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Briefblatt_Fussnot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5780" cy="200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F5E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4B34439D" wp14:editId="0DBE5F9C">
              <wp:simplePos x="0" y="0"/>
              <wp:positionH relativeFrom="page">
                <wp:posOffset>5760720</wp:posOffset>
              </wp:positionH>
              <wp:positionV relativeFrom="page">
                <wp:posOffset>9721569</wp:posOffset>
              </wp:positionV>
              <wp:extent cx="796290" cy="114935"/>
              <wp:effectExtent l="0" t="0" r="16510" b="12065"/>
              <wp:wrapSquare wrapText="bothSides"/>
              <wp:docPr id="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9629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B2D15B" w14:textId="31EC541E" w:rsidR="00DE751D" w:rsidRPr="002F5609" w:rsidRDefault="00DE751D" w:rsidP="00DE751D">
                          <w:pPr>
                            <w:pStyle w:val="Fuzeile"/>
                            <w:jc w:val="right"/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</w:pP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 xml:space="preserve">SEITE 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begin"/>
                          </w: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instrText>PAGE   \* MERGEFORMAT</w:instrTex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9A5CE9" w:rsidRPr="009A5CE9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  <w:lang w:val="de-DE"/>
                            </w:rPr>
                            <w:t>2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>/</w:t>
                          </w:r>
                          <w:r w:rsidR="0067502B">
                            <w:fldChar w:fldCharType="begin"/>
                          </w:r>
                          <w:r w:rsidR="0067502B">
                            <w:instrText xml:space="preserve"> NUMPAGES   \* MERGEFORMAT </w:instrText>
                          </w:r>
                          <w:r w:rsidR="0067502B">
                            <w:fldChar w:fldCharType="separate"/>
                          </w:r>
                          <w:r w:rsidR="009A5CE9" w:rsidRPr="009A5CE9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t>2</w:t>
                          </w:r>
                          <w:r w:rsidR="0067502B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34439D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453.6pt;margin-top:765.5pt;width:62.7pt;height:9.0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ZQO2AEAAJ8DAAAOAAAAZHJzL2Uyb0RvYy54bWysU8Fu2zAMvQ/oPwi6L46zLVuMOMW6IsOA&#10;rhvQ9gNkWY6FWaJGKbGzrx8lx2m33opeBJp6fHqPpNeXg+nYQaHXYEuez+acKSuh1nZX8of77dtP&#10;nPkgbC06sKrkR+X55ebizbp3hVpAC12tkBGJ9UXvSt6G4Ios87JVRvgZOGXpsgE0ItAn7rIaRU/s&#10;pssW8/ky6wFrhyCV95S9Hi/5JvE3jZLhR9N4FVhXctIW0onprOKZbdai2KFwrZYnGeIFKozQlh49&#10;U12LINge9TMqoyWChybMJJgMmkZLlTyQm3z+n5u7VjiVvFBzvDu3yb8erbw9/ESma5odZ1YYGtG9&#10;GgK7goHly9ie3vmCUHeOcGGgfIRGq97dgPzlCZI9wYwFPqKr/jvURCj2AVLF0KCJlWSbEQ3N43ie&#10;QXxUUvLjarlY0Y2kqzx/v3r3IYrIRDEVO/ThqwLDYlBypBEncnG48WGETpD4loWt7jrKi6Kz/ySI&#10;M2aS+Kh3VB6GaiB0dFRBfSQbCOPW0JZT0AL+4aynjSm5/70XqDjrvlkaSVyvKcApqKZAWEmlJQ+c&#10;jeGXMK7h3qHetcQ8dfUztWurk5VHFSedtAWpGaeNjWv29DuhHv+rzV8AAAD//wMAUEsDBBQABgAI&#10;AAAAIQD2O6lS4wAAAA4BAAAPAAAAZHJzL2Rvd25yZXYueG1sTI/BTsMwEETvSPyDtUjcqJ20FBLi&#10;VAipl6qiIlSVuLm2iSPidYjd1vw9zgmOO/M0O1Otou3JWY++c8ghmzEgGqVTHbYc9u/ru0cgPghU&#10;oneoOfxoD6v6+qoSpXIXfNPnJrQkhaAvBQcTwlBS6qXRVviZGzQm79ONVoR0ji1Vo7ikcNvTnLEl&#10;taLD9MGIQb8YLb+ak+UQZdy+FqHZmN2H3K6Hxfehazec397E5ycgQcfwB8NUP1WHOnU6uhMqT3oO&#10;BXvIE5qM+3mWVk0Im+dLIMdJWxQZ0Lqi/2fUvwAAAP//AwBQSwECLQAUAAYACAAAACEAtoM4kv4A&#10;AADhAQAAEwAAAAAAAAAAAAAAAAAAAAAAW0NvbnRlbnRfVHlwZXNdLnhtbFBLAQItABQABgAIAAAA&#10;IQA4/SH/1gAAAJQBAAALAAAAAAAAAAAAAAAAAC8BAABfcmVscy8ucmVsc1BLAQItABQABgAIAAAA&#10;IQDvVZQO2AEAAJ8DAAAOAAAAAAAAAAAAAAAAAC4CAABkcnMvZTJvRG9jLnhtbFBLAQItABQABgAI&#10;AAAAIQD2O6lS4wAAAA4BAAAPAAAAAAAAAAAAAAAAADIEAABkcnMvZG93bnJldi54bWxQSwUGAAAA&#10;AAQABADzAAAAQgUAAAAA&#10;" filled="f" stroked="f" strokeweight=".5pt">
              <v:path arrowok="t"/>
              <v:textbox style="mso-fit-shape-to-text:t" inset="0,0,0,0">
                <w:txbxContent>
                  <w:p w14:paraId="60B2D15B" w14:textId="31EC541E" w:rsidR="00DE751D" w:rsidRPr="002F5609" w:rsidRDefault="00DE751D" w:rsidP="00DE751D">
                    <w:pPr>
                      <w:pStyle w:val="Fuzeile"/>
                      <w:jc w:val="right"/>
                      <w:rPr>
                        <w:rFonts w:cs="Tahoma"/>
                        <w:spacing w:val="8"/>
                        <w:sz w:val="15"/>
                        <w:szCs w:val="15"/>
                      </w:rPr>
                    </w:pP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 xml:space="preserve">SEITE 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begin"/>
                    </w: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instrText>PAGE   \* MERGEFORMAT</w:instrTex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separate"/>
                    </w:r>
                    <w:r w:rsidR="009A5CE9" w:rsidRPr="009A5CE9">
                      <w:rPr>
                        <w:rFonts w:cs="Tahoma"/>
                        <w:noProof/>
                        <w:spacing w:val="8"/>
                        <w:sz w:val="15"/>
                        <w:szCs w:val="15"/>
                        <w:lang w:val="de-DE"/>
                      </w:rPr>
                      <w:t>2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end"/>
                    </w: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>/</w:t>
                    </w:r>
                    <w:r w:rsidR="0067502B">
                      <w:fldChar w:fldCharType="begin"/>
                    </w:r>
                    <w:r w:rsidR="0067502B">
                      <w:instrText xml:space="preserve"> NUMPAGES   \* MERGEFORMAT </w:instrText>
                    </w:r>
                    <w:r w:rsidR="0067502B">
                      <w:fldChar w:fldCharType="separate"/>
                    </w:r>
                    <w:r w:rsidR="009A5CE9" w:rsidRPr="009A5CE9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t>2</w:t>
                    </w:r>
                    <w:r w:rsidR="0067502B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9AE6BE" w14:textId="77777777" w:rsidR="002406AD" w:rsidRDefault="002406AD" w:rsidP="0040747C">
      <w:r>
        <w:separator/>
      </w:r>
    </w:p>
  </w:footnote>
  <w:footnote w:type="continuationSeparator" w:id="0">
    <w:p w14:paraId="34A448A9" w14:textId="77777777" w:rsidR="002406AD" w:rsidRDefault="002406AD" w:rsidP="004074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341C7" w14:textId="5B43AB89" w:rsidR="00AF0F40" w:rsidRDefault="007E34A5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713536" behindDoc="1" locked="0" layoutInCell="1" allowOverlap="1" wp14:anchorId="1A7882E7" wp14:editId="512E35FE">
          <wp:simplePos x="0" y="0"/>
          <wp:positionH relativeFrom="margin">
            <wp:posOffset>1361440</wp:posOffset>
          </wp:positionH>
          <wp:positionV relativeFrom="paragraph">
            <wp:posOffset>0</wp:posOffset>
          </wp:positionV>
          <wp:extent cx="2438400" cy="580390"/>
          <wp:effectExtent l="0" t="0" r="0" b="0"/>
          <wp:wrapTight wrapText="bothSides">
            <wp:wrapPolygon edited="0">
              <wp:start x="0" y="0"/>
              <wp:lineTo x="0" y="20560"/>
              <wp:lineTo x="21431" y="20560"/>
              <wp:lineTo x="21431" y="0"/>
              <wp:lineTo x="0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400" cy="580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1F497D"/>
        <w:lang w:val="de-DE" w:eastAsia="de-DE"/>
      </w:rPr>
      <w:drawing>
        <wp:anchor distT="0" distB="0" distL="114300" distR="114300" simplePos="0" relativeHeight="251711488" behindDoc="1" locked="0" layoutInCell="1" allowOverlap="1" wp14:anchorId="26E58976" wp14:editId="2964DE63">
          <wp:simplePos x="0" y="0"/>
          <wp:positionH relativeFrom="column">
            <wp:posOffset>-400685</wp:posOffset>
          </wp:positionH>
          <wp:positionV relativeFrom="paragraph">
            <wp:posOffset>-219075</wp:posOffset>
          </wp:positionV>
          <wp:extent cx="1238250" cy="755650"/>
          <wp:effectExtent l="0" t="0" r="0" b="6350"/>
          <wp:wrapSquare wrapText="bothSides"/>
          <wp:docPr id="2" name="Grafik 2" descr="Bayrischzell ver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yrischzell verti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5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710464" behindDoc="0" locked="0" layoutInCell="1" allowOverlap="1" wp14:anchorId="1AE20822" wp14:editId="49F90BF9">
          <wp:simplePos x="0" y="0"/>
          <wp:positionH relativeFrom="margin">
            <wp:posOffset>4375150</wp:posOffset>
          </wp:positionH>
          <wp:positionV relativeFrom="page">
            <wp:posOffset>449580</wp:posOffset>
          </wp:positionV>
          <wp:extent cx="1551600" cy="543600"/>
          <wp:effectExtent l="0" t="0" r="0" b="8890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SubLogo_Festung_RGB.gi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6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C0A74B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D3077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FA1E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2AC20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A3E61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A076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EFA3B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402FB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DC021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0080A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D513C9"/>
    <w:multiLevelType w:val="hybridMultilevel"/>
    <w:tmpl w:val="71E03CE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CC76D3"/>
    <w:multiLevelType w:val="hybridMultilevel"/>
    <w:tmpl w:val="573E538A"/>
    <w:lvl w:ilvl="0" w:tplc="B48873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F2506D"/>
    <w:multiLevelType w:val="hybridMultilevel"/>
    <w:tmpl w:val="6EDC8162"/>
    <w:lvl w:ilvl="0" w:tplc="F3525096">
      <w:start w:val="1"/>
      <w:numFmt w:val="bullet"/>
      <w:pStyle w:val="Listenabsatz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55D1769"/>
    <w:multiLevelType w:val="hybridMultilevel"/>
    <w:tmpl w:val="14F69094"/>
    <w:lvl w:ilvl="0" w:tplc="3DECF94A">
      <w:start w:val="1"/>
      <w:numFmt w:val="upperLetter"/>
      <w:pStyle w:val="ListeA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5A85876"/>
    <w:multiLevelType w:val="hybridMultilevel"/>
    <w:tmpl w:val="D92AB80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31617E9"/>
    <w:multiLevelType w:val="hybridMultilevel"/>
    <w:tmpl w:val="1292D65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85B2DBB"/>
    <w:multiLevelType w:val="hybridMultilevel"/>
    <w:tmpl w:val="40FA1FB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B4E3F89"/>
    <w:multiLevelType w:val="hybridMultilevel"/>
    <w:tmpl w:val="49C8D0C8"/>
    <w:lvl w:ilvl="0" w:tplc="01021D32">
      <w:start w:val="1"/>
      <w:numFmt w:val="bullet"/>
      <w:pStyle w:val="Liste11p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236375C"/>
    <w:multiLevelType w:val="hybridMultilevel"/>
    <w:tmpl w:val="FC5E26F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C382689"/>
    <w:multiLevelType w:val="hybridMultilevel"/>
    <w:tmpl w:val="210418B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5767952"/>
    <w:multiLevelType w:val="hybridMultilevel"/>
    <w:tmpl w:val="A104B986"/>
    <w:lvl w:ilvl="0" w:tplc="EE9206E4">
      <w:start w:val="1"/>
      <w:numFmt w:val="bullet"/>
      <w:pStyle w:val="Liste"/>
      <w:lvlText w:val=""/>
      <w:lvlJc w:val="left"/>
      <w:pPr>
        <w:ind w:left="454" w:hanging="454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B0F37B7"/>
    <w:multiLevelType w:val="hybridMultilevel"/>
    <w:tmpl w:val="99ACC78C"/>
    <w:lvl w:ilvl="0" w:tplc="FBA0B3AE">
      <w:start w:val="1"/>
      <w:numFmt w:val="decimal"/>
      <w:pStyle w:val="ListeN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8"/>
  </w:num>
  <w:num w:numId="14">
    <w:abstractNumId w:val="15"/>
  </w:num>
  <w:num w:numId="15">
    <w:abstractNumId w:val="14"/>
  </w:num>
  <w:num w:numId="16">
    <w:abstractNumId w:val="19"/>
  </w:num>
  <w:num w:numId="17">
    <w:abstractNumId w:val="16"/>
  </w:num>
  <w:num w:numId="18">
    <w:abstractNumId w:val="12"/>
  </w:num>
  <w:num w:numId="19">
    <w:abstractNumId w:val="13"/>
  </w:num>
  <w:num w:numId="20">
    <w:abstractNumId w:val="21"/>
  </w:num>
  <w:num w:numId="21">
    <w:abstractNumId w:val="20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AA4"/>
    <w:rsid w:val="00001FC7"/>
    <w:rsid w:val="000045BE"/>
    <w:rsid w:val="00006676"/>
    <w:rsid w:val="000069DC"/>
    <w:rsid w:val="000073DE"/>
    <w:rsid w:val="00011266"/>
    <w:rsid w:val="0001547A"/>
    <w:rsid w:val="00016E67"/>
    <w:rsid w:val="00025E22"/>
    <w:rsid w:val="00026031"/>
    <w:rsid w:val="00026B66"/>
    <w:rsid w:val="00027DF5"/>
    <w:rsid w:val="00031256"/>
    <w:rsid w:val="000433EA"/>
    <w:rsid w:val="00046F08"/>
    <w:rsid w:val="00047B8A"/>
    <w:rsid w:val="000506BB"/>
    <w:rsid w:val="00053965"/>
    <w:rsid w:val="000570E7"/>
    <w:rsid w:val="0006314B"/>
    <w:rsid w:val="000748D6"/>
    <w:rsid w:val="00082C47"/>
    <w:rsid w:val="000835D7"/>
    <w:rsid w:val="00091DBE"/>
    <w:rsid w:val="00092003"/>
    <w:rsid w:val="00092C9F"/>
    <w:rsid w:val="00096B70"/>
    <w:rsid w:val="000B3B2C"/>
    <w:rsid w:val="000C45FF"/>
    <w:rsid w:val="000C4698"/>
    <w:rsid w:val="000D4C48"/>
    <w:rsid w:val="000E369C"/>
    <w:rsid w:val="000F4C95"/>
    <w:rsid w:val="00100AA4"/>
    <w:rsid w:val="0011527A"/>
    <w:rsid w:val="00117295"/>
    <w:rsid w:val="00124C6F"/>
    <w:rsid w:val="00132D37"/>
    <w:rsid w:val="00140B08"/>
    <w:rsid w:val="001476E9"/>
    <w:rsid w:val="00177DB7"/>
    <w:rsid w:val="001841EC"/>
    <w:rsid w:val="001900AB"/>
    <w:rsid w:val="00196ED6"/>
    <w:rsid w:val="001A7F65"/>
    <w:rsid w:val="001B01C4"/>
    <w:rsid w:val="001C130F"/>
    <w:rsid w:val="001C25C0"/>
    <w:rsid w:val="001C4128"/>
    <w:rsid w:val="001C541E"/>
    <w:rsid w:val="001C5C7A"/>
    <w:rsid w:val="001C7644"/>
    <w:rsid w:val="001D2781"/>
    <w:rsid w:val="001D4D65"/>
    <w:rsid w:val="001E4CD7"/>
    <w:rsid w:val="001E781E"/>
    <w:rsid w:val="001F1B53"/>
    <w:rsid w:val="00200D21"/>
    <w:rsid w:val="00205912"/>
    <w:rsid w:val="00220C18"/>
    <w:rsid w:val="00223A13"/>
    <w:rsid w:val="00226536"/>
    <w:rsid w:val="0024060C"/>
    <w:rsid w:val="002406AD"/>
    <w:rsid w:val="00251A9C"/>
    <w:rsid w:val="00267BD2"/>
    <w:rsid w:val="0027071E"/>
    <w:rsid w:val="0027310B"/>
    <w:rsid w:val="00285266"/>
    <w:rsid w:val="002905BF"/>
    <w:rsid w:val="00290AD9"/>
    <w:rsid w:val="00295BEA"/>
    <w:rsid w:val="002A1C01"/>
    <w:rsid w:val="002B560D"/>
    <w:rsid w:val="002C060C"/>
    <w:rsid w:val="002C7BD2"/>
    <w:rsid w:val="002D11A8"/>
    <w:rsid w:val="002E1D32"/>
    <w:rsid w:val="002E261F"/>
    <w:rsid w:val="002F37B8"/>
    <w:rsid w:val="002F5609"/>
    <w:rsid w:val="002F7901"/>
    <w:rsid w:val="00301C4F"/>
    <w:rsid w:val="00305F7D"/>
    <w:rsid w:val="00314728"/>
    <w:rsid w:val="00326961"/>
    <w:rsid w:val="00332271"/>
    <w:rsid w:val="00341BF2"/>
    <w:rsid w:val="00344828"/>
    <w:rsid w:val="0035390E"/>
    <w:rsid w:val="00354DD2"/>
    <w:rsid w:val="003877A2"/>
    <w:rsid w:val="003940ED"/>
    <w:rsid w:val="003B2D19"/>
    <w:rsid w:val="003B519F"/>
    <w:rsid w:val="003C405E"/>
    <w:rsid w:val="003D314B"/>
    <w:rsid w:val="003D4C63"/>
    <w:rsid w:val="003D5E16"/>
    <w:rsid w:val="003E6D02"/>
    <w:rsid w:val="003F190D"/>
    <w:rsid w:val="004056F5"/>
    <w:rsid w:val="00405E1B"/>
    <w:rsid w:val="0040747C"/>
    <w:rsid w:val="00411114"/>
    <w:rsid w:val="0043179A"/>
    <w:rsid w:val="00433E0C"/>
    <w:rsid w:val="00443A07"/>
    <w:rsid w:val="00444B70"/>
    <w:rsid w:val="00456D72"/>
    <w:rsid w:val="00470D43"/>
    <w:rsid w:val="00471CED"/>
    <w:rsid w:val="00480A34"/>
    <w:rsid w:val="00492E24"/>
    <w:rsid w:val="004A7131"/>
    <w:rsid w:val="004B098F"/>
    <w:rsid w:val="004B2AF5"/>
    <w:rsid w:val="004C2826"/>
    <w:rsid w:val="004C5D26"/>
    <w:rsid w:val="004D3E96"/>
    <w:rsid w:val="004D76E6"/>
    <w:rsid w:val="004E0DC2"/>
    <w:rsid w:val="004F10CC"/>
    <w:rsid w:val="004F212E"/>
    <w:rsid w:val="004F66A7"/>
    <w:rsid w:val="005079B8"/>
    <w:rsid w:val="005127BF"/>
    <w:rsid w:val="005155EF"/>
    <w:rsid w:val="005219C8"/>
    <w:rsid w:val="00527EBE"/>
    <w:rsid w:val="00545E5E"/>
    <w:rsid w:val="00550FAD"/>
    <w:rsid w:val="00556AEE"/>
    <w:rsid w:val="005600B7"/>
    <w:rsid w:val="00566411"/>
    <w:rsid w:val="005708E0"/>
    <w:rsid w:val="005738BF"/>
    <w:rsid w:val="0058057D"/>
    <w:rsid w:val="00591E9D"/>
    <w:rsid w:val="00592AEB"/>
    <w:rsid w:val="00595B73"/>
    <w:rsid w:val="005B1424"/>
    <w:rsid w:val="005B36E2"/>
    <w:rsid w:val="005B7238"/>
    <w:rsid w:val="005C0F78"/>
    <w:rsid w:val="005D036D"/>
    <w:rsid w:val="005D3681"/>
    <w:rsid w:val="005D7EE8"/>
    <w:rsid w:val="005E2378"/>
    <w:rsid w:val="005E45E9"/>
    <w:rsid w:val="005E47AA"/>
    <w:rsid w:val="005E5108"/>
    <w:rsid w:val="00604105"/>
    <w:rsid w:val="00612ACD"/>
    <w:rsid w:val="00613D8F"/>
    <w:rsid w:val="00626582"/>
    <w:rsid w:val="00663F3D"/>
    <w:rsid w:val="006738A2"/>
    <w:rsid w:val="0067502B"/>
    <w:rsid w:val="00676CC8"/>
    <w:rsid w:val="00677021"/>
    <w:rsid w:val="00677340"/>
    <w:rsid w:val="00677B6E"/>
    <w:rsid w:val="0068039F"/>
    <w:rsid w:val="00681966"/>
    <w:rsid w:val="00692CAD"/>
    <w:rsid w:val="006A384A"/>
    <w:rsid w:val="006A686B"/>
    <w:rsid w:val="006B4A64"/>
    <w:rsid w:val="006C075F"/>
    <w:rsid w:val="006C3F87"/>
    <w:rsid w:val="006C5ED7"/>
    <w:rsid w:val="006F3CE8"/>
    <w:rsid w:val="00701A37"/>
    <w:rsid w:val="00715F82"/>
    <w:rsid w:val="0071631D"/>
    <w:rsid w:val="00746EBA"/>
    <w:rsid w:val="0076634E"/>
    <w:rsid w:val="00774124"/>
    <w:rsid w:val="007758CD"/>
    <w:rsid w:val="007863EE"/>
    <w:rsid w:val="00787649"/>
    <w:rsid w:val="00793C1F"/>
    <w:rsid w:val="007A60BC"/>
    <w:rsid w:val="007B10F7"/>
    <w:rsid w:val="007B58DB"/>
    <w:rsid w:val="007C2D6F"/>
    <w:rsid w:val="007C3904"/>
    <w:rsid w:val="007C578B"/>
    <w:rsid w:val="007D6B13"/>
    <w:rsid w:val="007E0C60"/>
    <w:rsid w:val="007E34A5"/>
    <w:rsid w:val="007F06CF"/>
    <w:rsid w:val="00803C46"/>
    <w:rsid w:val="00804E44"/>
    <w:rsid w:val="0081044C"/>
    <w:rsid w:val="00813064"/>
    <w:rsid w:val="008278FC"/>
    <w:rsid w:val="00833508"/>
    <w:rsid w:val="00834053"/>
    <w:rsid w:val="00834BF0"/>
    <w:rsid w:val="00835C7A"/>
    <w:rsid w:val="008362D2"/>
    <w:rsid w:val="0084573A"/>
    <w:rsid w:val="008463AE"/>
    <w:rsid w:val="00854E36"/>
    <w:rsid w:val="00863A05"/>
    <w:rsid w:val="00872D9A"/>
    <w:rsid w:val="008737DD"/>
    <w:rsid w:val="00882A9D"/>
    <w:rsid w:val="008835B1"/>
    <w:rsid w:val="008836B1"/>
    <w:rsid w:val="00886AA4"/>
    <w:rsid w:val="008A1CDB"/>
    <w:rsid w:val="008A44B4"/>
    <w:rsid w:val="008D3F55"/>
    <w:rsid w:val="008E2CC1"/>
    <w:rsid w:val="008F5A82"/>
    <w:rsid w:val="009008E8"/>
    <w:rsid w:val="009063D2"/>
    <w:rsid w:val="009064A8"/>
    <w:rsid w:val="0091576F"/>
    <w:rsid w:val="00923C89"/>
    <w:rsid w:val="009258EC"/>
    <w:rsid w:val="0092649B"/>
    <w:rsid w:val="00927DF8"/>
    <w:rsid w:val="00934526"/>
    <w:rsid w:val="009431AC"/>
    <w:rsid w:val="00947D8A"/>
    <w:rsid w:val="00954EEC"/>
    <w:rsid w:val="00955819"/>
    <w:rsid w:val="0096371C"/>
    <w:rsid w:val="009728DE"/>
    <w:rsid w:val="00992DA0"/>
    <w:rsid w:val="00993099"/>
    <w:rsid w:val="00996F05"/>
    <w:rsid w:val="009A5CE9"/>
    <w:rsid w:val="009B0B28"/>
    <w:rsid w:val="009B20AC"/>
    <w:rsid w:val="009B4B41"/>
    <w:rsid w:val="009B6D5E"/>
    <w:rsid w:val="009B7802"/>
    <w:rsid w:val="009C4D0C"/>
    <w:rsid w:val="009C68D0"/>
    <w:rsid w:val="009C6E46"/>
    <w:rsid w:val="009E6DAC"/>
    <w:rsid w:val="009F519A"/>
    <w:rsid w:val="00A15DD6"/>
    <w:rsid w:val="00A16996"/>
    <w:rsid w:val="00A24F4C"/>
    <w:rsid w:val="00A26C14"/>
    <w:rsid w:val="00A35740"/>
    <w:rsid w:val="00A37304"/>
    <w:rsid w:val="00A42557"/>
    <w:rsid w:val="00A42E6D"/>
    <w:rsid w:val="00A4485D"/>
    <w:rsid w:val="00A47512"/>
    <w:rsid w:val="00A53CAD"/>
    <w:rsid w:val="00A640F0"/>
    <w:rsid w:val="00A84E46"/>
    <w:rsid w:val="00A93F10"/>
    <w:rsid w:val="00A95C53"/>
    <w:rsid w:val="00A96A5E"/>
    <w:rsid w:val="00A96AF6"/>
    <w:rsid w:val="00AA5DBF"/>
    <w:rsid w:val="00AB083C"/>
    <w:rsid w:val="00AD1170"/>
    <w:rsid w:val="00AD14E0"/>
    <w:rsid w:val="00AD22B7"/>
    <w:rsid w:val="00AE4AF6"/>
    <w:rsid w:val="00AE7086"/>
    <w:rsid w:val="00AF0F40"/>
    <w:rsid w:val="00AF38CB"/>
    <w:rsid w:val="00B01112"/>
    <w:rsid w:val="00B013E0"/>
    <w:rsid w:val="00B05895"/>
    <w:rsid w:val="00B064B3"/>
    <w:rsid w:val="00B10CB1"/>
    <w:rsid w:val="00B20BEA"/>
    <w:rsid w:val="00B21C90"/>
    <w:rsid w:val="00B23AEA"/>
    <w:rsid w:val="00B328B8"/>
    <w:rsid w:val="00B34469"/>
    <w:rsid w:val="00B36CDD"/>
    <w:rsid w:val="00B42544"/>
    <w:rsid w:val="00B46E17"/>
    <w:rsid w:val="00B56489"/>
    <w:rsid w:val="00B602F5"/>
    <w:rsid w:val="00B747E3"/>
    <w:rsid w:val="00B77736"/>
    <w:rsid w:val="00B82976"/>
    <w:rsid w:val="00B82C6F"/>
    <w:rsid w:val="00BA3750"/>
    <w:rsid w:val="00BA3D0E"/>
    <w:rsid w:val="00BB0EB4"/>
    <w:rsid w:val="00BB2706"/>
    <w:rsid w:val="00BB7DB6"/>
    <w:rsid w:val="00BC576E"/>
    <w:rsid w:val="00BD1CA4"/>
    <w:rsid w:val="00BE0E31"/>
    <w:rsid w:val="00BE4E5B"/>
    <w:rsid w:val="00BF0165"/>
    <w:rsid w:val="00BF2695"/>
    <w:rsid w:val="00BF3630"/>
    <w:rsid w:val="00BF5EA2"/>
    <w:rsid w:val="00C04C8C"/>
    <w:rsid w:val="00C06758"/>
    <w:rsid w:val="00C0705C"/>
    <w:rsid w:val="00C10676"/>
    <w:rsid w:val="00C11408"/>
    <w:rsid w:val="00C246C2"/>
    <w:rsid w:val="00C2552E"/>
    <w:rsid w:val="00C4098D"/>
    <w:rsid w:val="00C4496B"/>
    <w:rsid w:val="00C517CE"/>
    <w:rsid w:val="00C57A4F"/>
    <w:rsid w:val="00C57AD5"/>
    <w:rsid w:val="00C63ACF"/>
    <w:rsid w:val="00C82D60"/>
    <w:rsid w:val="00C84BE4"/>
    <w:rsid w:val="00C94F5E"/>
    <w:rsid w:val="00C955CD"/>
    <w:rsid w:val="00CA3327"/>
    <w:rsid w:val="00CB0C0E"/>
    <w:rsid w:val="00CB1B1E"/>
    <w:rsid w:val="00CC42B2"/>
    <w:rsid w:val="00CC60BD"/>
    <w:rsid w:val="00CC7A88"/>
    <w:rsid w:val="00CD1C51"/>
    <w:rsid w:val="00CD5FF5"/>
    <w:rsid w:val="00D02404"/>
    <w:rsid w:val="00D02AB6"/>
    <w:rsid w:val="00D226C3"/>
    <w:rsid w:val="00D279B1"/>
    <w:rsid w:val="00D32353"/>
    <w:rsid w:val="00D33479"/>
    <w:rsid w:val="00D3733E"/>
    <w:rsid w:val="00D37E79"/>
    <w:rsid w:val="00D51D4D"/>
    <w:rsid w:val="00D631D4"/>
    <w:rsid w:val="00D66F36"/>
    <w:rsid w:val="00D75772"/>
    <w:rsid w:val="00D81F53"/>
    <w:rsid w:val="00DA029E"/>
    <w:rsid w:val="00DA1AB5"/>
    <w:rsid w:val="00DA33D2"/>
    <w:rsid w:val="00DB059C"/>
    <w:rsid w:val="00DB291C"/>
    <w:rsid w:val="00DC31DC"/>
    <w:rsid w:val="00DD1DC8"/>
    <w:rsid w:val="00DD4EBB"/>
    <w:rsid w:val="00DD67C2"/>
    <w:rsid w:val="00DD7B6B"/>
    <w:rsid w:val="00DE751D"/>
    <w:rsid w:val="00DF50AE"/>
    <w:rsid w:val="00E00BA5"/>
    <w:rsid w:val="00E046CD"/>
    <w:rsid w:val="00E04D7E"/>
    <w:rsid w:val="00E10EC2"/>
    <w:rsid w:val="00E1504B"/>
    <w:rsid w:val="00E15A09"/>
    <w:rsid w:val="00E41613"/>
    <w:rsid w:val="00E41D10"/>
    <w:rsid w:val="00E52A70"/>
    <w:rsid w:val="00E55A0D"/>
    <w:rsid w:val="00E56B7F"/>
    <w:rsid w:val="00E724C8"/>
    <w:rsid w:val="00E72FBA"/>
    <w:rsid w:val="00E8034D"/>
    <w:rsid w:val="00E80ED6"/>
    <w:rsid w:val="00E828B1"/>
    <w:rsid w:val="00E834B9"/>
    <w:rsid w:val="00EA3DCE"/>
    <w:rsid w:val="00EB08FE"/>
    <w:rsid w:val="00EB4F50"/>
    <w:rsid w:val="00EB56D8"/>
    <w:rsid w:val="00EC10AF"/>
    <w:rsid w:val="00EC1B88"/>
    <w:rsid w:val="00EC5895"/>
    <w:rsid w:val="00EC59FF"/>
    <w:rsid w:val="00ED6819"/>
    <w:rsid w:val="00EE24FE"/>
    <w:rsid w:val="00EE4D20"/>
    <w:rsid w:val="00EE68DD"/>
    <w:rsid w:val="00EF3ACF"/>
    <w:rsid w:val="00EF6583"/>
    <w:rsid w:val="00F00A1B"/>
    <w:rsid w:val="00F10D67"/>
    <w:rsid w:val="00F14763"/>
    <w:rsid w:val="00F165F9"/>
    <w:rsid w:val="00F16F57"/>
    <w:rsid w:val="00F251CC"/>
    <w:rsid w:val="00F40532"/>
    <w:rsid w:val="00F41A02"/>
    <w:rsid w:val="00F44324"/>
    <w:rsid w:val="00F45FF7"/>
    <w:rsid w:val="00F52C2E"/>
    <w:rsid w:val="00F53601"/>
    <w:rsid w:val="00F6172B"/>
    <w:rsid w:val="00F768DC"/>
    <w:rsid w:val="00F77EAC"/>
    <w:rsid w:val="00F857D7"/>
    <w:rsid w:val="00F87D43"/>
    <w:rsid w:val="00F91120"/>
    <w:rsid w:val="00F91DC2"/>
    <w:rsid w:val="00F91DD8"/>
    <w:rsid w:val="00F93C16"/>
    <w:rsid w:val="00F9433A"/>
    <w:rsid w:val="00F97DBE"/>
    <w:rsid w:val="00FA6231"/>
    <w:rsid w:val="00FB4D13"/>
    <w:rsid w:val="00FC5A26"/>
    <w:rsid w:val="00FC6329"/>
    <w:rsid w:val="00FC75A2"/>
    <w:rsid w:val="00FD063D"/>
    <w:rsid w:val="00FD22F6"/>
    <w:rsid w:val="00FD6BA9"/>
    <w:rsid w:val="00FE14C8"/>
    <w:rsid w:val="00FE677C"/>
    <w:rsid w:val="00FF3CDC"/>
    <w:rsid w:val="00FF44E3"/>
    <w:rsid w:val="00FF7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4C40D50"/>
  <w15:docId w15:val="{A5D61F68-50F5-4EF1-B196-C71CC8457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00AA4"/>
    <w:pPr>
      <w:spacing w:after="0" w:line="290" w:lineRule="atLeast"/>
      <w:jc w:val="both"/>
    </w:pPr>
    <w:rPr>
      <w:rFonts w:ascii="Tahoma" w:hAnsi="Tahoma"/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unhideWhenUsed/>
    <w:rsid w:val="00DD1DC8"/>
    <w:pPr>
      <w:outlineLvl w:val="0"/>
    </w:pPr>
    <w:rPr>
      <w:rFonts w:ascii="Franklin Gothic Demi" w:hAnsi="Franklin Gothic Dem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01">
    <w:name w:val="Überschrift01"/>
    <w:basedOn w:val="Standard"/>
    <w:link w:val="berschrift01Zchn"/>
    <w:rsid w:val="007E0C60"/>
    <w:pPr>
      <w:pBdr>
        <w:bottom w:val="single" w:sz="4" w:space="1" w:color="auto"/>
      </w:pBdr>
      <w:tabs>
        <w:tab w:val="right" w:pos="7655"/>
      </w:tabs>
    </w:pPr>
    <w:rPr>
      <w:bCs/>
      <w:caps/>
      <w:u w:color="000000" w:themeColor="tex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C53"/>
    <w:pPr>
      <w:spacing w:line="240" w:lineRule="auto"/>
    </w:pPr>
    <w:rPr>
      <w:rFonts w:cs="Tahoma"/>
      <w:sz w:val="16"/>
      <w:szCs w:val="16"/>
    </w:rPr>
  </w:style>
  <w:style w:type="character" w:customStyle="1" w:styleId="berschrift01Zchn">
    <w:name w:val="Überschrift01 Zchn"/>
    <w:basedOn w:val="Absatz-Standardschriftart"/>
    <w:link w:val="berschrift01"/>
    <w:rsid w:val="007E0C60"/>
    <w:rPr>
      <w:rFonts w:ascii="Gotham Book" w:hAnsi="Gotham Book"/>
      <w:bCs/>
      <w:caps/>
      <w:kern w:val="14"/>
      <w:sz w:val="18"/>
      <w:u w:color="000000" w:themeColor="text1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C5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5C53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5C53"/>
    <w:rPr>
      <w:rFonts w:ascii="Arial" w:hAnsi="Arial"/>
      <w:sz w:val="20"/>
    </w:rPr>
  </w:style>
  <w:style w:type="paragraph" w:customStyle="1" w:styleId="FussnotenQuellentext">
    <w:name w:val="Fussnoten/Quellentext"/>
    <w:basedOn w:val="Standard"/>
    <w:link w:val="FussnotenQuellentextZchn"/>
    <w:rsid w:val="006C075F"/>
    <w:pPr>
      <w:spacing w:line="220" w:lineRule="atLeast"/>
    </w:pPr>
    <w:rPr>
      <w:sz w:val="15"/>
      <w:szCs w:val="14"/>
    </w:rPr>
  </w:style>
  <w:style w:type="character" w:customStyle="1" w:styleId="FussnotenQuellentextZchn">
    <w:name w:val="Fussnoten/Quellentext Zchn"/>
    <w:basedOn w:val="Absatz-Standardschriftart"/>
    <w:link w:val="FussnotenQuellentext"/>
    <w:rsid w:val="006C075F"/>
    <w:rPr>
      <w:rFonts w:ascii="Gotham Book" w:hAnsi="Gotham Book"/>
      <w:kern w:val="14"/>
      <w:sz w:val="15"/>
      <w:szCs w:val="14"/>
    </w:rPr>
  </w:style>
  <w:style w:type="paragraph" w:customStyle="1" w:styleId="EinfacherAbsatz">
    <w:name w:val="[Einfacher Absatz]"/>
    <w:basedOn w:val="Standard"/>
    <w:uiPriority w:val="99"/>
    <w:semiHidden/>
    <w:unhideWhenUsed/>
    <w:rsid w:val="006C075F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de-DE"/>
    </w:rPr>
  </w:style>
  <w:style w:type="character" w:customStyle="1" w:styleId="T32ptBERSCHRIFT">
    <w:name w:val="T_32pt_ÜBERSCHRIFT"/>
    <w:basedOn w:val="Absatz-Standardschriftart"/>
    <w:uiPriority w:val="99"/>
    <w:semiHidden/>
    <w:unhideWhenUsed/>
    <w:rsid w:val="006C075F"/>
    <w:rPr>
      <w:rFonts w:ascii="Akkurat Light" w:hAnsi="Akkurat Light" w:cs="Akkurat Light"/>
      <w:outline/>
      <w:color w:val="000000"/>
      <w:spacing w:val="10"/>
      <w:sz w:val="64"/>
      <w:szCs w:val="64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styleId="Fett">
    <w:name w:val="Strong"/>
    <w:basedOn w:val="Absatz-Standardschriftart"/>
    <w:uiPriority w:val="22"/>
    <w:qFormat/>
    <w:rsid w:val="0027310B"/>
    <w:rPr>
      <w:rFonts w:ascii="GothamBold" w:hAnsi="GothamBold"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1DC8"/>
    <w:rPr>
      <w:rFonts w:ascii="Franklin Gothic Demi" w:hAnsi="Franklin Gothic Demi"/>
      <w:spacing w:val="3"/>
      <w:sz w:val="20"/>
      <w:lang w:val="en-GB"/>
    </w:rPr>
  </w:style>
  <w:style w:type="paragraph" w:customStyle="1" w:styleId="Marginalspalte">
    <w:name w:val="Marginalspalte"/>
    <w:link w:val="MarginalspalteZchn"/>
    <w:rsid w:val="005738BF"/>
    <w:pPr>
      <w:framePr w:w="1644" w:hSpace="340" w:wrap="around" w:vAnchor="page" w:hAnchor="page" w:xAlign="right" w:y="1"/>
      <w:spacing w:after="0" w:line="264" w:lineRule="auto"/>
    </w:pPr>
    <w:rPr>
      <w:rFonts w:ascii="Franklin Gothic Book" w:hAnsi="Franklin Gothic Book"/>
      <w:sz w:val="16"/>
      <w:szCs w:val="20"/>
      <w:lang w:val="en-US"/>
    </w:rPr>
  </w:style>
  <w:style w:type="paragraph" w:customStyle="1" w:styleId="EinfAbs">
    <w:name w:val="[Einf. Abs.]"/>
    <w:basedOn w:val="Standard"/>
    <w:uiPriority w:val="99"/>
    <w:rsid w:val="00AB083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1D4D65"/>
    <w:rPr>
      <w:color w:val="0000FF" w:themeColor="hyperlink"/>
      <w:u w:val="single"/>
    </w:rPr>
  </w:style>
  <w:style w:type="character" w:styleId="Hervorhebung">
    <w:name w:val="Emphasis"/>
    <w:uiPriority w:val="20"/>
    <w:unhideWhenUsed/>
    <w:rsid w:val="00927DF8"/>
    <w:rPr>
      <w:rFonts w:ascii="Franklin Gothic Medium" w:eastAsia="Calibri" w:hAnsi="Franklin Gothic Medium" w:cs="Times New Roman"/>
      <w:iCs/>
      <w:spacing w:val="0"/>
      <w:lang w:val="en-US"/>
    </w:rPr>
  </w:style>
  <w:style w:type="paragraph" w:styleId="Listenabsatz">
    <w:name w:val="List Paragraph"/>
    <w:basedOn w:val="Standard"/>
    <w:link w:val="ListenabsatzZchn"/>
    <w:uiPriority w:val="34"/>
    <w:unhideWhenUsed/>
    <w:rsid w:val="00F97DBE"/>
    <w:pPr>
      <w:numPr>
        <w:numId w:val="18"/>
      </w:numPr>
      <w:contextualSpacing/>
    </w:pPr>
  </w:style>
  <w:style w:type="paragraph" w:customStyle="1" w:styleId="Abteilung">
    <w:name w:val="Abteilung"/>
    <w:basedOn w:val="Marginalspalte"/>
    <w:link w:val="AbteilungZchn"/>
    <w:qFormat/>
    <w:rsid w:val="00DE751D"/>
    <w:pPr>
      <w:framePr w:w="2336" w:h="1623" w:hRule="exact" w:hSpace="181" w:wrap="around" w:x="7996" w:y="2836"/>
      <w:spacing w:line="236" w:lineRule="exact"/>
    </w:pPr>
    <w:rPr>
      <w:rFonts w:ascii="Tahoma" w:hAnsi="Tahoma" w:cs="Tahoma"/>
      <w:sz w:val="15"/>
      <w:szCs w:val="15"/>
      <w:lang w:val="de-DE"/>
    </w:rPr>
  </w:style>
  <w:style w:type="paragraph" w:customStyle="1" w:styleId="berschrift02">
    <w:name w:val="Überschrift 02"/>
    <w:basedOn w:val="Standard"/>
    <w:link w:val="berschrift02Zchn"/>
    <w:rsid w:val="00B05895"/>
    <w:rPr>
      <w:b/>
    </w:rPr>
  </w:style>
  <w:style w:type="character" w:customStyle="1" w:styleId="MarginalspalteZchn">
    <w:name w:val="Marginalspalte Zchn"/>
    <w:basedOn w:val="Absatz-Standardschriftart"/>
    <w:link w:val="Marginalspalte"/>
    <w:rsid w:val="005738BF"/>
    <w:rPr>
      <w:rFonts w:ascii="Franklin Gothic Book" w:hAnsi="Franklin Gothic Book"/>
      <w:sz w:val="16"/>
      <w:szCs w:val="20"/>
      <w:lang w:val="en-US"/>
    </w:rPr>
  </w:style>
  <w:style w:type="character" w:customStyle="1" w:styleId="AbteilungZchn">
    <w:name w:val="Abteilung Zchn"/>
    <w:basedOn w:val="MarginalspalteZchn"/>
    <w:link w:val="Abteilung"/>
    <w:rsid w:val="00DE751D"/>
    <w:rPr>
      <w:rFonts w:ascii="Tahoma" w:hAnsi="Tahoma" w:cs="Tahoma"/>
      <w:sz w:val="15"/>
      <w:szCs w:val="15"/>
      <w:lang w:val="de-DE"/>
    </w:rPr>
  </w:style>
  <w:style w:type="character" w:customStyle="1" w:styleId="berschrift02Zchn">
    <w:name w:val="Überschrift 02 Zchn"/>
    <w:basedOn w:val="Absatz-Standardschriftart"/>
    <w:link w:val="berschrift02"/>
    <w:rsid w:val="00B05895"/>
    <w:rPr>
      <w:rFonts w:ascii="Georgia" w:hAnsi="Georgia"/>
      <w:b/>
      <w:spacing w:val="3"/>
      <w:sz w:val="18"/>
      <w:lang w:val="en-GB"/>
    </w:rPr>
  </w:style>
  <w:style w:type="paragraph" w:customStyle="1" w:styleId="fett0">
    <w:name w:val="fett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lang w:val="de-DE"/>
    </w:rPr>
  </w:style>
  <w:style w:type="paragraph" w:customStyle="1" w:styleId="ListeA">
    <w:name w:val="Liste_A"/>
    <w:basedOn w:val="Listenabsatz"/>
    <w:link w:val="ListeAZchn"/>
    <w:rsid w:val="00124C6F"/>
    <w:pPr>
      <w:numPr>
        <w:numId w:val="19"/>
      </w:numPr>
    </w:pPr>
    <w:rPr>
      <w:lang w:val="de-AT"/>
    </w:rPr>
  </w:style>
  <w:style w:type="paragraph" w:customStyle="1" w:styleId="ListeN">
    <w:name w:val="Liste_N"/>
    <w:basedOn w:val="ListeA"/>
    <w:rsid w:val="00124C6F"/>
    <w:pPr>
      <w:numPr>
        <w:numId w:val="20"/>
      </w:numPr>
    </w:pPr>
  </w:style>
  <w:style w:type="paragraph" w:customStyle="1" w:styleId="Zwischentitel">
    <w:name w:val="Zwischentitel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sz w:val="22"/>
      <w:lang w:val="de-DE"/>
    </w:rPr>
  </w:style>
  <w:style w:type="paragraph" w:customStyle="1" w:styleId="Liste">
    <w:name w:val="Liste_+"/>
    <w:basedOn w:val="ListeA"/>
    <w:link w:val="ListeZchn"/>
    <w:rsid w:val="00124C6F"/>
    <w:pPr>
      <w:numPr>
        <w:numId w:val="21"/>
      </w:numPr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124C6F"/>
    <w:rPr>
      <w:rFonts w:ascii="Georgia" w:hAnsi="Georgia"/>
      <w:sz w:val="18"/>
      <w:lang w:val="en-GB"/>
    </w:rPr>
  </w:style>
  <w:style w:type="character" w:customStyle="1" w:styleId="ListeAZchn">
    <w:name w:val="Liste_A Zchn"/>
    <w:basedOn w:val="ListenabsatzZchn"/>
    <w:link w:val="ListeA"/>
    <w:rsid w:val="00124C6F"/>
    <w:rPr>
      <w:rFonts w:ascii="Georgia" w:hAnsi="Georgia"/>
      <w:sz w:val="18"/>
      <w:lang w:val="en-GB"/>
    </w:rPr>
  </w:style>
  <w:style w:type="character" w:customStyle="1" w:styleId="ListeZchn">
    <w:name w:val="Liste_+ Zchn"/>
    <w:basedOn w:val="ListeAZchn"/>
    <w:link w:val="Liste"/>
    <w:rsid w:val="00124C6F"/>
    <w:rPr>
      <w:rFonts w:ascii="Georgia" w:hAnsi="Georgia"/>
      <w:sz w:val="18"/>
      <w:lang w:val="en-GB"/>
    </w:rPr>
  </w:style>
  <w:style w:type="paragraph" w:customStyle="1" w:styleId="Liste11pt">
    <w:name w:val="Liste_+11pt"/>
    <w:basedOn w:val="Standard"/>
    <w:rsid w:val="00BB2706"/>
    <w:pPr>
      <w:numPr>
        <w:numId w:val="22"/>
      </w:numPr>
      <w:ind w:left="454" w:hanging="454"/>
      <w:contextualSpacing/>
      <w:jc w:val="left"/>
    </w:pPr>
    <w:rPr>
      <w:sz w:val="22"/>
      <w:lang w:val="de-DE"/>
    </w:rPr>
  </w:style>
  <w:style w:type="paragraph" w:styleId="StandardWeb">
    <w:name w:val="Normal (Web)"/>
    <w:basedOn w:val="Standard"/>
    <w:uiPriority w:val="99"/>
    <w:semiHidden/>
    <w:unhideWhenUsed/>
    <w:rsid w:val="00D51D4D"/>
    <w:pPr>
      <w:spacing w:line="240" w:lineRule="auto"/>
      <w:jc w:val="left"/>
    </w:pPr>
    <w:rPr>
      <w:rFonts w:ascii="Times New Roman" w:hAnsi="Times New Roman" w:cs="Times New Roman"/>
      <w:sz w:val="24"/>
      <w:szCs w:val="24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01A37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AF0F40"/>
    <w:rPr>
      <w:color w:val="605E5C"/>
      <w:shd w:val="clear" w:color="auto" w:fill="E1DFDD"/>
    </w:rPr>
  </w:style>
  <w:style w:type="character" w:customStyle="1" w:styleId="cb-itemprop">
    <w:name w:val="cb-itemprop"/>
    <w:basedOn w:val="Absatz-Standardschriftart"/>
    <w:rsid w:val="005127BF"/>
  </w:style>
  <w:style w:type="character" w:styleId="Kommentarzeichen">
    <w:name w:val="annotation reference"/>
    <w:basedOn w:val="Absatz-Standardschriftart"/>
    <w:uiPriority w:val="99"/>
    <w:semiHidden/>
    <w:unhideWhenUsed/>
    <w:rsid w:val="004D3E9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D3E9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D3E96"/>
    <w:rPr>
      <w:rFonts w:ascii="Tahoma" w:hAnsi="Tahoma"/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D3E9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D3E96"/>
    <w:rPr>
      <w:rFonts w:ascii="Tahoma" w:hAnsi="Tahoma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1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.kaiser@kufstein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1.jpg@01D5C79D.7ADEC3B0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brainds\2014_07_apotheken\2014_08_apotheker_brief_vlbg_ohne.dotx" TargetMode="External"/></Relationships>
</file>

<file path=word/theme/theme1.xml><?xml version="1.0" encoding="utf-8"?>
<a:theme xmlns:a="http://schemas.openxmlformats.org/drawingml/2006/main" name="Larissa-Design">
  <a:themeElements>
    <a:clrScheme name="trainconsulting">
      <a:dk1>
        <a:sysClr val="windowText" lastClr="000000"/>
      </a:dk1>
      <a:lt1>
        <a:sysClr val="window" lastClr="FFFFFF"/>
      </a:lt1>
      <a:dk2>
        <a:srgbClr val="B5002B"/>
      </a:dk2>
      <a:lt2>
        <a:srgbClr val="A79177"/>
      </a:lt2>
      <a:accent1>
        <a:srgbClr val="CEBEA7"/>
      </a:accent1>
      <a:accent2>
        <a:srgbClr val="99B8C9"/>
      </a:accent2>
      <a:accent3>
        <a:srgbClr val="D1A1A4"/>
      </a:accent3>
      <a:accent4>
        <a:srgbClr val="9EC2B0"/>
      </a:accent4>
      <a:accent5>
        <a:srgbClr val="BBADC8"/>
      </a:accent5>
      <a:accent6>
        <a:srgbClr val="B2B2B2"/>
      </a:accent6>
      <a:hlink>
        <a:srgbClr val="0000FF"/>
      </a:hlink>
      <a:folHlink>
        <a:srgbClr val="800080"/>
      </a:folHlink>
    </a:clrScheme>
    <a:fontScheme name="trainconsulting">
      <a:majorFont>
        <a:latin typeface="GothamBook"/>
        <a:ea typeface=""/>
        <a:cs typeface=""/>
      </a:majorFont>
      <a:minorFont>
        <a:latin typeface="Gotham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7546E4-DD79-4FEA-B042-0BE720D93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2014_08_apotheker_brief_vlbg_ohne</Template>
  <TotalTime>0</TotalTime>
  <Pages>2</Pages>
  <Words>494</Words>
  <Characters>3114</Characters>
  <Application>Microsoft Office Word</Application>
  <DocSecurity>4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Kufgem</Company>
  <LinksUpToDate>false</LinksUpToDate>
  <CharactersWithSpaces>3601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Josch</dc:creator>
  <cp:lastModifiedBy>Melanie Brecht</cp:lastModifiedBy>
  <cp:revision>2</cp:revision>
  <cp:lastPrinted>2020-01-14T13:04:00Z</cp:lastPrinted>
  <dcterms:created xsi:type="dcterms:W3CDTF">2020-01-30T14:08:00Z</dcterms:created>
  <dcterms:modified xsi:type="dcterms:W3CDTF">2020-01-30T14:08:00Z</dcterms:modified>
</cp:coreProperties>
</file>